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44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4111"/>
        <w:gridCol w:w="2551"/>
      </w:tblGrid>
      <w:tr w:rsidR="00CC6907" w:rsidTr="009472AA">
        <w:trPr>
          <w:trHeight w:val="393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CC6907" w:rsidRDefault="00CC6907" w:rsidP="009472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bidi="ar-JO"/>
              </w:rPr>
              <w:t>QFO-AP-VA-</w:t>
            </w:r>
            <w:r w:rsidR="00904BF3">
              <w:rPr>
                <w:lang w:bidi="ar-JO"/>
              </w:rPr>
              <w:t>0</w:t>
            </w:r>
            <w:r>
              <w:rPr>
                <w:lang w:bidi="ar-JO"/>
              </w:rPr>
              <w:t>0</w:t>
            </w:r>
            <w:r w:rsidR="00904BF3">
              <w:rPr>
                <w:lang w:bidi="ar-JO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النموذج : </w:t>
            </w:r>
            <w:r>
              <w:rPr>
                <w:rFonts w:hint="cs"/>
                <w:color w:val="000000"/>
                <w:rtl/>
                <w:lang w:bidi="ar-JO"/>
              </w:rPr>
              <w:t>تقييم المواد الدراسية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7C2A074" wp14:editId="409265A5">
                  <wp:simplePos x="0" y="0"/>
                  <wp:positionH relativeFrom="column">
                    <wp:posOffset>532441</wp:posOffset>
                  </wp:positionH>
                  <wp:positionV relativeFrom="paragraph">
                    <wp:posOffset>45396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72AA" w:rsidRDefault="009472AA" w:rsidP="009472AA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color w:val="0033CC"/>
                <w:rtl/>
                <w:lang w:bidi="ar-JO"/>
              </w:rPr>
            </w:pPr>
          </w:p>
          <w:p w:rsidR="009472AA" w:rsidRDefault="009472AA" w:rsidP="009472AA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color w:val="0033CC"/>
                <w:rtl/>
                <w:lang w:bidi="ar-JO"/>
              </w:rPr>
            </w:pPr>
          </w:p>
          <w:p w:rsidR="00CC6907" w:rsidRDefault="00CC6907" w:rsidP="009472AA">
            <w:pPr>
              <w:tabs>
                <w:tab w:val="right" w:pos="215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color w:val="0033CC"/>
                <w:rtl/>
                <w:lang w:bidi="ar-JO"/>
              </w:rPr>
            </w:pPr>
            <w:r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CC6907" w:rsidRPr="00CC6907" w:rsidRDefault="00CC6907" w:rsidP="009472AA">
            <w:pPr>
              <w:bidi/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CC6907" w:rsidTr="009472AA">
        <w:trPr>
          <w:trHeight w:val="556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6907" w:rsidRPr="009472AA" w:rsidRDefault="00CC6907" w:rsidP="009472AA">
            <w:pPr>
              <w:bidi/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907" w:rsidRDefault="00CC6907" w:rsidP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CC6907" w:rsidTr="009472AA">
        <w:trPr>
          <w:trHeight w:val="362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6907" w:rsidRPr="009472AA" w:rsidRDefault="009472AA" w:rsidP="009472AA">
            <w:pPr>
              <w:bidi/>
              <w:spacing w:after="0" w:line="240" w:lineRule="auto"/>
              <w:jc w:val="center"/>
              <w:rPr>
                <w:rFonts w:hint="cs"/>
                <w:lang w:bidi="ar-JO"/>
              </w:rPr>
            </w:pPr>
            <w:r w:rsidRPr="009472AA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المدققة : </w:t>
            </w:r>
            <w:r w:rsidR="009472AA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907" w:rsidRDefault="00CC6907" w:rsidP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CC6907" w:rsidTr="009472AA">
        <w:trPr>
          <w:trHeight w:val="254"/>
        </w:trPr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C6907" w:rsidRPr="009472AA" w:rsidRDefault="00CC6907" w:rsidP="009472AA">
            <w:pPr>
              <w:bidi/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907" w:rsidRDefault="00CC6907" w:rsidP="009472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عدد صفحات النموذج 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6907" w:rsidRDefault="00CC6907" w:rsidP="0094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907" w:rsidRDefault="00CC6907" w:rsidP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:rsidR="00CC6907" w:rsidRPr="00CC6907" w:rsidRDefault="00CC6907" w:rsidP="00CC6907">
      <w:pPr>
        <w:bidi/>
        <w:spacing w:after="0" w:line="240" w:lineRule="auto"/>
        <w:rPr>
          <w:rFonts w:ascii="Simplified Arabic" w:hAnsi="Simplified Arabic" w:cs="Simplified Arabic"/>
          <w:sz w:val="14"/>
          <w:szCs w:val="14"/>
          <w:rtl/>
          <w:lang w:bidi="ar-JO"/>
        </w:rPr>
      </w:pPr>
    </w:p>
    <w:tbl>
      <w:tblPr>
        <w:tblW w:w="10325" w:type="dxa"/>
        <w:jc w:val="center"/>
        <w:tblInd w:w="-1066" w:type="dxa"/>
        <w:tblLook w:val="0000" w:firstRow="0" w:lastRow="0" w:firstColumn="0" w:lastColumn="0" w:noHBand="0" w:noVBand="0"/>
      </w:tblPr>
      <w:tblGrid>
        <w:gridCol w:w="1456"/>
        <w:gridCol w:w="641"/>
        <w:gridCol w:w="541"/>
        <w:gridCol w:w="514"/>
        <w:gridCol w:w="514"/>
        <w:gridCol w:w="514"/>
        <w:gridCol w:w="335"/>
        <w:gridCol w:w="179"/>
        <w:gridCol w:w="514"/>
        <w:gridCol w:w="514"/>
        <w:gridCol w:w="514"/>
        <w:gridCol w:w="241"/>
        <w:gridCol w:w="273"/>
        <w:gridCol w:w="514"/>
        <w:gridCol w:w="514"/>
        <w:gridCol w:w="524"/>
        <w:gridCol w:w="263"/>
        <w:gridCol w:w="251"/>
        <w:gridCol w:w="514"/>
        <w:gridCol w:w="514"/>
        <w:gridCol w:w="481"/>
      </w:tblGrid>
      <w:tr w:rsidR="00CC6907" w:rsidRPr="005A2E7E" w:rsidTr="00CC6907">
        <w:trPr>
          <w:gridAfter w:val="4"/>
          <w:wAfter w:w="1760" w:type="dxa"/>
          <w:jc w:val="center"/>
        </w:trPr>
        <w:tc>
          <w:tcPr>
            <w:tcW w:w="1456" w:type="dxa"/>
          </w:tcPr>
          <w:p w:rsidR="00CC6907" w:rsidRPr="005A2E7E" w:rsidRDefault="00CC6907" w:rsidP="00CC6907">
            <w:pPr>
              <w:spacing w:after="0" w:line="240" w:lineRule="auto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  <w:r w:rsidRPr="005A2E7E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>Date: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</w:tcPr>
          <w:p w:rsidR="00CC6907" w:rsidRPr="005A2E7E" w:rsidRDefault="00CC6907" w:rsidP="00CC6907">
            <w:pPr>
              <w:spacing w:after="0" w:line="240" w:lineRule="auto"/>
              <w:jc w:val="both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 w:bidi="ar-JO"/>
              </w:rPr>
            </w:pPr>
          </w:p>
        </w:tc>
        <w:tc>
          <w:tcPr>
            <w:tcW w:w="1962" w:type="dxa"/>
            <w:gridSpan w:val="5"/>
          </w:tcPr>
          <w:p w:rsidR="00CC6907" w:rsidRPr="005A2E7E" w:rsidRDefault="00CC6907" w:rsidP="00CC6907">
            <w:pPr>
              <w:spacing w:after="0" w:line="240" w:lineRule="auto"/>
              <w:jc w:val="right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  <w:r w:rsidRPr="005A2E7E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>Coordinator:</w:t>
            </w:r>
          </w:p>
        </w:tc>
        <w:tc>
          <w:tcPr>
            <w:tcW w:w="2088" w:type="dxa"/>
            <w:gridSpan w:val="5"/>
            <w:tcBorders>
              <w:bottom w:val="single" w:sz="4" w:space="0" w:color="auto"/>
            </w:tcBorders>
          </w:tcPr>
          <w:p w:rsidR="00CC6907" w:rsidRPr="005A2E7E" w:rsidRDefault="00CC6907" w:rsidP="00CC6907">
            <w:pPr>
              <w:spacing w:after="0" w:line="240" w:lineRule="auto"/>
              <w:jc w:val="both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</w:p>
        </w:tc>
      </w:tr>
      <w:tr w:rsidR="00CC6907" w:rsidRPr="005A2E7E" w:rsidTr="00CC6907">
        <w:trPr>
          <w:gridAfter w:val="4"/>
          <w:wAfter w:w="1760" w:type="dxa"/>
          <w:jc w:val="center"/>
        </w:trPr>
        <w:tc>
          <w:tcPr>
            <w:tcW w:w="1456" w:type="dxa"/>
          </w:tcPr>
          <w:p w:rsidR="00CC6907" w:rsidRPr="005A2E7E" w:rsidRDefault="00CC6907" w:rsidP="00CC6907">
            <w:pPr>
              <w:spacing w:after="0" w:line="240" w:lineRule="auto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  <w:r w:rsidRPr="005A2E7E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>Module Title: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6907" w:rsidRPr="005A2E7E" w:rsidRDefault="00CC6907" w:rsidP="00CC6907">
            <w:pPr>
              <w:spacing w:after="0" w:line="240" w:lineRule="auto"/>
              <w:jc w:val="both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962" w:type="dxa"/>
            <w:gridSpan w:val="5"/>
          </w:tcPr>
          <w:p w:rsidR="00CC6907" w:rsidRPr="005A2E7E" w:rsidRDefault="00CC6907" w:rsidP="00CC6907">
            <w:pPr>
              <w:spacing w:after="0" w:line="240" w:lineRule="auto"/>
              <w:jc w:val="right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  <w:r w:rsidRPr="005A2E7E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>Section No’s: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6907" w:rsidRPr="005A2E7E" w:rsidRDefault="00CC6907" w:rsidP="00CC6907">
            <w:pPr>
              <w:spacing w:after="0" w:line="240" w:lineRule="auto"/>
              <w:jc w:val="both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</w:p>
        </w:tc>
      </w:tr>
      <w:tr w:rsidR="00CC6907" w:rsidRPr="005A2E7E" w:rsidTr="00CC6907">
        <w:trPr>
          <w:gridAfter w:val="4"/>
          <w:wAfter w:w="1760" w:type="dxa"/>
          <w:jc w:val="center"/>
        </w:trPr>
        <w:tc>
          <w:tcPr>
            <w:tcW w:w="1456" w:type="dxa"/>
          </w:tcPr>
          <w:p w:rsidR="00CC6907" w:rsidRPr="005A2E7E" w:rsidRDefault="00CC6907" w:rsidP="00CC6907">
            <w:pPr>
              <w:spacing w:after="0" w:line="240" w:lineRule="auto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  <w:r w:rsidRPr="005A2E7E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>Module Nb. :</w:t>
            </w:r>
          </w:p>
          <w:p w:rsidR="00CC6907" w:rsidRPr="005A2E7E" w:rsidRDefault="00CC6907" w:rsidP="00CC6907">
            <w:pPr>
              <w:spacing w:after="0" w:line="240" w:lineRule="auto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6907" w:rsidRPr="005A2E7E" w:rsidRDefault="00CC6907" w:rsidP="00CC6907">
            <w:pPr>
              <w:spacing w:after="0" w:line="240" w:lineRule="auto"/>
              <w:jc w:val="both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962" w:type="dxa"/>
            <w:gridSpan w:val="5"/>
          </w:tcPr>
          <w:p w:rsidR="00CC6907" w:rsidRPr="005A2E7E" w:rsidRDefault="00CC6907" w:rsidP="00CC6907">
            <w:pPr>
              <w:spacing w:after="0" w:line="240" w:lineRule="auto"/>
              <w:jc w:val="right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6907" w:rsidRPr="005A2E7E" w:rsidRDefault="00CC6907" w:rsidP="00CC6907">
            <w:pPr>
              <w:spacing w:after="0" w:line="240" w:lineRule="auto"/>
              <w:jc w:val="both"/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</w:pPr>
          </w:p>
        </w:tc>
      </w:tr>
      <w:tr w:rsidR="00CC6907" w:rsidRPr="005A2E7E" w:rsidTr="00CC6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  <w:jc w:val="center"/>
        </w:trPr>
        <w:tc>
          <w:tcPr>
            <w:tcW w:w="20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pStyle w:val="Heading1"/>
              <w:spacing w:before="0"/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</w:pPr>
            <w:r w:rsidRPr="005A2E7E"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  <w:t>Development</w:t>
            </w:r>
          </w:p>
        </w:tc>
        <w:tc>
          <w:tcPr>
            <w:tcW w:w="8228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907" w:rsidRPr="005A2E7E" w:rsidRDefault="00CC6907" w:rsidP="008D61DB">
            <w:pPr>
              <w:jc w:val="center"/>
              <w:rPr>
                <w:rFonts w:asciiTheme="majorBidi" w:eastAsia="PMingLiU" w:hAnsiTheme="majorBidi" w:cstheme="majorBidi"/>
                <w:bCs/>
                <w:sz w:val="16"/>
                <w:szCs w:val="16"/>
                <w:lang w:eastAsia="fr-FR"/>
              </w:rPr>
            </w:pPr>
            <w:r w:rsidRPr="005A2E7E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 xml:space="preserve">Module Learning </w:t>
            </w:r>
            <w:r w:rsidR="008D61DB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>O</w:t>
            </w:r>
            <w:r w:rsidRPr="005A2E7E">
              <w:rPr>
                <w:rFonts w:asciiTheme="majorBidi" w:eastAsia="PMingLiU" w:hAnsiTheme="majorBidi" w:cstheme="majorBidi"/>
                <w:b/>
                <w:sz w:val="16"/>
                <w:szCs w:val="16"/>
                <w:lang w:eastAsia="fr-FR"/>
              </w:rPr>
              <w:t>utcomes (MLOs)   (Development Part)</w:t>
            </w:r>
          </w:p>
        </w:tc>
      </w:tr>
      <w:tr w:rsidR="00CC6907" w:rsidRPr="005A2E7E" w:rsidTr="00CC69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6"/>
          <w:jc w:val="center"/>
        </w:trPr>
        <w:tc>
          <w:tcPr>
            <w:tcW w:w="2097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pStyle w:val="Heading1"/>
              <w:spacing w:before="0"/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C6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D5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A2E7E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D6</w:t>
            </w:r>
          </w:p>
        </w:tc>
      </w:tr>
      <w:tr w:rsidR="00CC6907" w:rsidRPr="005A2E7E" w:rsidTr="00CC69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4"/>
          <w:jc w:val="center"/>
        </w:trPr>
        <w:tc>
          <w:tcPr>
            <w:tcW w:w="209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8D61DB" w:rsidP="00CC6907">
            <w:pPr>
              <w:pStyle w:val="Heading1"/>
              <w:spacing w:before="0" w:line="240" w:lineRule="auto"/>
              <w:jc w:val="center"/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</w:pPr>
            <w:r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  <w:t>Lecture</w:t>
            </w:r>
            <w:r w:rsidR="00CC6907" w:rsidRPr="005A2E7E"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  <w:t>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C6907" w:rsidRPr="005A2E7E" w:rsidTr="00CC69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4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 w:line="240" w:lineRule="auto"/>
              <w:jc w:val="center"/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</w:pPr>
            <w:r w:rsidRPr="005A2E7E">
              <w:rPr>
                <w:rFonts w:asciiTheme="majorBidi" w:eastAsia="PMingLiU" w:hAnsiTheme="majorBidi"/>
                <w:bCs w:val="0"/>
                <w:color w:val="auto"/>
                <w:sz w:val="16"/>
                <w:szCs w:val="16"/>
              </w:rPr>
              <w:t>Lab. Sessions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6"/>
                <w:szCs w:val="16"/>
                <w:lang w:bidi="ar-JO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6"/>
                <w:szCs w:val="16"/>
                <w:lang w:bidi="ar-JO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6"/>
                <w:szCs w:val="16"/>
                <w:lang w:bidi="ar-JO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6"/>
                <w:szCs w:val="16"/>
                <w:lang w:bidi="ar-JO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6"/>
                <w:szCs w:val="16"/>
                <w:lang w:bidi="ar-J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6"/>
                <w:szCs w:val="16"/>
                <w:lang w:bidi="ar-JO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6"/>
                <w:szCs w:val="16"/>
                <w:lang w:bidi="ar-JO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8"/>
                <w:szCs w:val="18"/>
                <w:lang w:bidi="ar-JO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8"/>
                <w:szCs w:val="18"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907" w:rsidRPr="005A2E7E" w:rsidRDefault="00CC6907" w:rsidP="00CC6907">
            <w:pPr>
              <w:pStyle w:val="Heading1"/>
              <w:spacing w:before="0"/>
              <w:jc w:val="center"/>
              <w:rPr>
                <w:rFonts w:asciiTheme="majorBidi" w:eastAsia="PMingLiU" w:hAnsiTheme="majorBidi"/>
                <w:b w:val="0"/>
                <w:sz w:val="18"/>
                <w:szCs w:val="18"/>
                <w:lang w:bidi="ar-JO"/>
              </w:rPr>
            </w:pPr>
          </w:p>
        </w:tc>
      </w:tr>
      <w:tr w:rsidR="00CC6907" w:rsidRPr="005A2E7E" w:rsidTr="00CC69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4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sz w:val="16"/>
                <w:szCs w:val="16"/>
              </w:rPr>
              <w:t>Tutorial</w:t>
            </w:r>
            <w:r w:rsidR="008D61DB">
              <w:rPr>
                <w:rFonts w:asciiTheme="majorBidi" w:hAnsiTheme="majorBidi" w:cstheme="majorBidi"/>
                <w:b/>
                <w:sz w:val="16"/>
                <w:szCs w:val="16"/>
              </w:rPr>
              <w:t>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907" w:rsidRPr="005A2E7E" w:rsidTr="00CC69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4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C6907" w:rsidRPr="005A2E7E" w:rsidRDefault="009472AA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sz w:val="16"/>
                <w:szCs w:val="16"/>
              </w:rPr>
              <w:t>Home wor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ks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907" w:rsidRPr="005A2E7E" w:rsidTr="00CC69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4"/>
          <w:jc w:val="center"/>
        </w:trPr>
        <w:tc>
          <w:tcPr>
            <w:tcW w:w="209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sz w:val="16"/>
                <w:szCs w:val="16"/>
              </w:rPr>
              <w:t>Achieved (Y/N)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6907" w:rsidRPr="005A2E7E" w:rsidTr="00CC69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0"/>
          <w:jc w:val="center"/>
        </w:trPr>
        <w:tc>
          <w:tcPr>
            <w:tcW w:w="209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C6907" w:rsidRPr="005A2E7E" w:rsidRDefault="00CC6907" w:rsidP="00CC690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A2E7E">
              <w:rPr>
                <w:rFonts w:asciiTheme="majorBidi" w:hAnsiTheme="majorBidi" w:cstheme="majorBidi"/>
                <w:b/>
                <w:sz w:val="16"/>
                <w:szCs w:val="16"/>
              </w:rPr>
              <w:t>Syllabus Covering (%)</w:t>
            </w:r>
          </w:p>
        </w:tc>
        <w:tc>
          <w:tcPr>
            <w:tcW w:w="8228" w:type="dxa"/>
            <w:gridSpan w:val="19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6907" w:rsidRPr="005A2E7E" w:rsidRDefault="00CC6907" w:rsidP="00CC690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</w:tr>
    </w:tbl>
    <w:p w:rsidR="00CC6907" w:rsidRPr="00CC6907" w:rsidRDefault="00CC6907">
      <w:pPr>
        <w:rPr>
          <w:sz w:val="2"/>
          <w:szCs w:val="2"/>
        </w:rPr>
      </w:pPr>
    </w:p>
    <w:tbl>
      <w:tblPr>
        <w:tblW w:w="7788" w:type="dxa"/>
        <w:jc w:val="center"/>
        <w:tblInd w:w="-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1"/>
        <w:gridCol w:w="1044"/>
        <w:gridCol w:w="727"/>
        <w:gridCol w:w="652"/>
        <w:gridCol w:w="676"/>
        <w:gridCol w:w="857"/>
        <w:gridCol w:w="675"/>
        <w:gridCol w:w="1776"/>
      </w:tblGrid>
      <w:tr w:rsidR="00CC6907" w:rsidRPr="00494F49" w:rsidTr="00CC6907">
        <w:trPr>
          <w:trHeight w:val="303"/>
          <w:jc w:val="center"/>
        </w:trPr>
        <w:tc>
          <w:tcPr>
            <w:tcW w:w="1381" w:type="dxa"/>
            <w:vAlign w:val="center"/>
          </w:tcPr>
          <w:p w:rsidR="00CC6907" w:rsidRPr="00494F49" w:rsidRDefault="00CC6907" w:rsidP="00CC6907">
            <w:pPr>
              <w:pStyle w:val="Heading1"/>
              <w:spacing w:before="0"/>
              <w:jc w:val="center"/>
              <w:rPr>
                <w:rFonts w:ascii="Simplified Arabic" w:eastAsia="PMingLiU" w:hAnsi="Simplified Arabic" w:cs="Simplified Arabic"/>
                <w:bCs w:val="0"/>
                <w:color w:val="auto"/>
                <w:sz w:val="16"/>
                <w:szCs w:val="16"/>
                <w:lang w:bidi="ar-JO"/>
              </w:rPr>
            </w:pPr>
            <w:r w:rsidRPr="00494F49">
              <w:rPr>
                <w:rFonts w:ascii="Simplified Arabic" w:eastAsia="PMingLiU" w:hAnsi="Simplified Arabic" w:cs="Simplified Arabic"/>
                <w:bCs w:val="0"/>
                <w:color w:val="auto"/>
                <w:sz w:val="16"/>
                <w:szCs w:val="16"/>
                <w:lang w:bidi="ar-JO"/>
              </w:rPr>
              <w:t>Exam Questions</w:t>
            </w:r>
          </w:p>
        </w:tc>
        <w:tc>
          <w:tcPr>
            <w:tcW w:w="6407" w:type="dxa"/>
            <w:gridSpan w:val="7"/>
            <w:vAlign w:val="center"/>
          </w:tcPr>
          <w:p w:rsidR="00CC6907" w:rsidRPr="00494F49" w:rsidRDefault="00CC6907" w:rsidP="008D61D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 xml:space="preserve">Module Learning </w:t>
            </w:r>
            <w:r w:rsidR="008D61DB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O</w:t>
            </w: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 xml:space="preserve">utcomes (MLOs) (Assessment Part) </w:t>
            </w:r>
          </w:p>
        </w:tc>
      </w:tr>
      <w:tr w:rsidR="00CC6907" w:rsidRPr="00494F49" w:rsidTr="00CC6907">
        <w:trPr>
          <w:trHeight w:val="341"/>
          <w:jc w:val="center"/>
        </w:trPr>
        <w:tc>
          <w:tcPr>
            <w:tcW w:w="1381" w:type="dxa"/>
            <w:vAlign w:val="center"/>
          </w:tcPr>
          <w:p w:rsidR="00CC6907" w:rsidRPr="00494F49" w:rsidRDefault="00CC6907" w:rsidP="00CC6907">
            <w:pPr>
              <w:pStyle w:val="Heading1"/>
              <w:spacing w:before="0"/>
              <w:rPr>
                <w:rFonts w:ascii="Simplified Arabic" w:eastAsia="PMingLiU" w:hAnsi="Simplified Arabic" w:cs="Simplified Arabic"/>
                <w:bCs w:val="0"/>
                <w:sz w:val="16"/>
                <w:szCs w:val="16"/>
              </w:rPr>
            </w:pPr>
          </w:p>
        </w:tc>
        <w:tc>
          <w:tcPr>
            <w:tcW w:w="1044" w:type="dxa"/>
          </w:tcPr>
          <w:p w:rsidR="00CC6907" w:rsidRPr="00494F49" w:rsidRDefault="00CC6907" w:rsidP="00CC690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727" w:type="dxa"/>
          </w:tcPr>
          <w:p w:rsidR="00CC6907" w:rsidRPr="00494F49" w:rsidRDefault="00CC6907" w:rsidP="00CC690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A2</w:t>
            </w:r>
          </w:p>
        </w:tc>
        <w:tc>
          <w:tcPr>
            <w:tcW w:w="652" w:type="dxa"/>
          </w:tcPr>
          <w:p w:rsidR="00CC6907" w:rsidRPr="00494F49" w:rsidRDefault="00CC6907" w:rsidP="00CC690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A3</w:t>
            </w:r>
          </w:p>
        </w:tc>
        <w:tc>
          <w:tcPr>
            <w:tcW w:w="676" w:type="dxa"/>
          </w:tcPr>
          <w:p w:rsidR="00CC6907" w:rsidRPr="00494F49" w:rsidRDefault="00CC6907" w:rsidP="00CC690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B1</w:t>
            </w:r>
          </w:p>
        </w:tc>
        <w:tc>
          <w:tcPr>
            <w:tcW w:w="857" w:type="dxa"/>
          </w:tcPr>
          <w:p w:rsidR="00CC6907" w:rsidRPr="00494F49" w:rsidRDefault="00CC6907" w:rsidP="00CC690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B2</w:t>
            </w:r>
          </w:p>
        </w:tc>
        <w:tc>
          <w:tcPr>
            <w:tcW w:w="675" w:type="dxa"/>
          </w:tcPr>
          <w:p w:rsidR="00CC6907" w:rsidRPr="00494F49" w:rsidRDefault="00CC6907" w:rsidP="00CC690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B4</w:t>
            </w:r>
          </w:p>
        </w:tc>
        <w:tc>
          <w:tcPr>
            <w:tcW w:w="1776" w:type="dxa"/>
            <w:vAlign w:val="center"/>
          </w:tcPr>
          <w:p w:rsidR="00CC6907" w:rsidRPr="00494F49" w:rsidRDefault="00CC6907" w:rsidP="00CC690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6907" w:rsidRPr="00494F49" w:rsidTr="00CC6907">
        <w:trPr>
          <w:trHeight w:val="348"/>
          <w:jc w:val="center"/>
        </w:trPr>
        <w:tc>
          <w:tcPr>
            <w:tcW w:w="1381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44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52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6907" w:rsidRPr="00494F49" w:rsidTr="00CC6907">
        <w:trPr>
          <w:trHeight w:val="175"/>
          <w:jc w:val="center"/>
        </w:trPr>
        <w:tc>
          <w:tcPr>
            <w:tcW w:w="1381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Q2</w:t>
            </w:r>
          </w:p>
        </w:tc>
        <w:tc>
          <w:tcPr>
            <w:tcW w:w="1044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6907" w:rsidRPr="00494F49" w:rsidTr="00CC6907">
        <w:trPr>
          <w:trHeight w:val="130"/>
          <w:jc w:val="center"/>
        </w:trPr>
        <w:tc>
          <w:tcPr>
            <w:tcW w:w="1381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Q3</w:t>
            </w:r>
          </w:p>
        </w:tc>
        <w:tc>
          <w:tcPr>
            <w:tcW w:w="1044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6907" w:rsidRPr="00494F49" w:rsidTr="00CC6907">
        <w:trPr>
          <w:trHeight w:val="56"/>
          <w:jc w:val="center"/>
        </w:trPr>
        <w:tc>
          <w:tcPr>
            <w:tcW w:w="1381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44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6907" w:rsidRPr="00494F49" w:rsidTr="00CC6907">
        <w:trPr>
          <w:trHeight w:val="530"/>
          <w:jc w:val="center"/>
        </w:trPr>
        <w:tc>
          <w:tcPr>
            <w:tcW w:w="1381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Achieved (Y/N)</w:t>
            </w:r>
          </w:p>
        </w:tc>
        <w:tc>
          <w:tcPr>
            <w:tcW w:w="1044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</w:tcPr>
          <w:p w:rsidR="00CC6907" w:rsidRPr="00494F49" w:rsidRDefault="00CC6907" w:rsidP="00CC690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</w:tcPr>
          <w:p w:rsidR="00CC6907" w:rsidRPr="00494F49" w:rsidRDefault="00CC6907" w:rsidP="00CC690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</w:tcPr>
          <w:p w:rsidR="00CC6907" w:rsidRPr="00494F49" w:rsidRDefault="00CC6907" w:rsidP="00CC690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6907" w:rsidRPr="00CC6907" w:rsidRDefault="00CC6907">
      <w:pPr>
        <w:rPr>
          <w:sz w:val="2"/>
          <w:szCs w:val="2"/>
        </w:rPr>
      </w:pPr>
    </w:p>
    <w:tbl>
      <w:tblPr>
        <w:tblW w:w="10790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607"/>
        <w:gridCol w:w="492"/>
        <w:gridCol w:w="1357"/>
        <w:gridCol w:w="1988"/>
        <w:gridCol w:w="2952"/>
      </w:tblGrid>
      <w:tr w:rsidR="00CC6907" w:rsidRPr="00494F49" w:rsidTr="00CC6907">
        <w:trPr>
          <w:trHeight w:val="72"/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Questions</w:t>
            </w:r>
            <w:r w:rsidR="008D61DB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'</w:t>
            </w: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 xml:space="preserve"> levels</w:t>
            </w:r>
          </w:p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(from Exam Answers sheets)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Basic failures %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Familiar failures %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Unfamiliar failures %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Justification</w:t>
            </w:r>
          </w:p>
        </w:tc>
      </w:tr>
      <w:tr w:rsidR="00CC6907" w:rsidRPr="00494F49" w:rsidTr="00CC6907">
        <w:trPr>
          <w:trHeight w:val="468"/>
          <w:jc w:val="center"/>
        </w:trPr>
        <w:tc>
          <w:tcPr>
            <w:tcW w:w="23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6907" w:rsidRPr="00494F49" w:rsidTr="00CC6907">
        <w:trPr>
          <w:trHeight w:val="72"/>
          <w:jc w:val="center"/>
        </w:trPr>
        <w:tc>
          <w:tcPr>
            <w:tcW w:w="23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Weaknesses</w:t>
            </w:r>
          </w:p>
        </w:tc>
        <w:tc>
          <w:tcPr>
            <w:tcW w:w="3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Actions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Actions</w:t>
            </w:r>
            <w:r w:rsidR="008D61DB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>'</w:t>
            </w:r>
            <w:r w:rsidRPr="00494F49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</w:rPr>
              <w:t xml:space="preserve"> dates</w:t>
            </w:r>
          </w:p>
        </w:tc>
      </w:tr>
      <w:tr w:rsidR="00CC6907" w:rsidRPr="00494F49" w:rsidTr="00CC6907">
        <w:trPr>
          <w:trHeight w:val="278"/>
          <w:jc w:val="center"/>
        </w:trPr>
        <w:tc>
          <w:tcPr>
            <w:tcW w:w="23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907" w:rsidRPr="00494F49" w:rsidRDefault="00CC6907" w:rsidP="00CC690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:rsidR="00CC6907" w:rsidRPr="00CC6907" w:rsidRDefault="00CC6907">
      <w:pPr>
        <w:rPr>
          <w:rFonts w:ascii="Simplified Arabic" w:eastAsia="PMingLiU" w:hAnsi="Simplified Arabic" w:cs="Simplified Arabic"/>
          <w:b/>
          <w:kern w:val="32"/>
          <w:sz w:val="2"/>
          <w:szCs w:val="2"/>
        </w:rPr>
      </w:pPr>
    </w:p>
    <w:p w:rsidR="009472AA" w:rsidRDefault="009472AA">
      <w:pPr>
        <w:rPr>
          <w:rFonts w:ascii="Simplified Arabic" w:eastAsia="PMingLiU" w:hAnsi="Simplified Arabic" w:cs="Simplified Arabic"/>
          <w:b/>
          <w:kern w:val="32"/>
          <w:sz w:val="16"/>
          <w:szCs w:val="16"/>
        </w:rPr>
      </w:pPr>
    </w:p>
    <w:p w:rsidR="00CC6907" w:rsidRDefault="00CC6907">
      <w:pPr>
        <w:rPr>
          <w:rFonts w:ascii="Simplified Arabic" w:eastAsia="PMingLiU" w:hAnsi="Simplified Arabic" w:cs="Simplified Arabic"/>
          <w:b/>
          <w:kern w:val="32"/>
          <w:sz w:val="16"/>
          <w:szCs w:val="16"/>
        </w:rPr>
      </w:pP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>Comments:</w:t>
      </w:r>
    </w:p>
    <w:p w:rsidR="00CC6907" w:rsidRPr="00CC6907" w:rsidRDefault="00CC6907">
      <w:pPr>
        <w:rPr>
          <w:rFonts w:ascii="Simplified Arabic" w:eastAsia="PMingLiU" w:hAnsi="Simplified Arabic" w:cs="Simplified Arabic"/>
          <w:b/>
          <w:kern w:val="32"/>
          <w:sz w:val="16"/>
          <w:szCs w:val="16"/>
        </w:rPr>
      </w:pPr>
    </w:p>
    <w:p w:rsidR="009472AA" w:rsidRDefault="009472AA" w:rsidP="00CC6907">
      <w:pPr>
        <w:rPr>
          <w:rFonts w:ascii="Simplified Arabic" w:eastAsia="PMingLiU" w:hAnsi="Simplified Arabic" w:cs="Simplified Arabic"/>
          <w:b/>
          <w:kern w:val="32"/>
          <w:sz w:val="16"/>
          <w:szCs w:val="16"/>
        </w:rPr>
      </w:pPr>
    </w:p>
    <w:p w:rsidR="009472AA" w:rsidRDefault="009472AA" w:rsidP="00CC6907">
      <w:pPr>
        <w:rPr>
          <w:rFonts w:ascii="Simplified Arabic" w:eastAsia="PMingLiU" w:hAnsi="Simplified Arabic" w:cs="Simplified Arabic"/>
          <w:b/>
          <w:kern w:val="32"/>
          <w:sz w:val="16"/>
          <w:szCs w:val="16"/>
        </w:rPr>
      </w:pPr>
    </w:p>
    <w:p w:rsidR="00FD3493" w:rsidRPr="00CC6907" w:rsidRDefault="00CC6907" w:rsidP="00CC6907">
      <w:pPr>
        <w:rPr>
          <w:rFonts w:ascii="Simplified Arabic" w:eastAsia="PMingLiU" w:hAnsi="Simplified Arabic" w:cs="Simplified Arabic"/>
          <w:b/>
          <w:kern w:val="32"/>
          <w:sz w:val="16"/>
          <w:szCs w:val="16"/>
        </w:rPr>
      </w:pP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 xml:space="preserve">Lecturer </w:t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</w:r>
      <w:r>
        <w:rPr>
          <w:rFonts w:ascii="Simplified Arabic" w:eastAsia="PMingLiU" w:hAnsi="Simplified Arabic" w:cs="Simplified Arabic"/>
          <w:b/>
          <w:kern w:val="32"/>
          <w:sz w:val="16"/>
          <w:szCs w:val="16"/>
        </w:rPr>
        <w:tab/>
        <w:t xml:space="preserve">Department Chair </w:t>
      </w:r>
    </w:p>
    <w:sectPr w:rsidR="00FD3493" w:rsidRPr="00CC6907" w:rsidSect="00CC6907">
      <w:pgSz w:w="11906" w:h="16838"/>
      <w:pgMar w:top="138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B7" w:rsidRDefault="00FE46B7" w:rsidP="00CC6907">
      <w:pPr>
        <w:spacing w:after="0" w:line="240" w:lineRule="auto"/>
      </w:pPr>
      <w:r>
        <w:separator/>
      </w:r>
    </w:p>
  </w:endnote>
  <w:endnote w:type="continuationSeparator" w:id="0">
    <w:p w:rsidR="00FE46B7" w:rsidRDefault="00FE46B7" w:rsidP="00CC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B7" w:rsidRDefault="00FE46B7" w:rsidP="00CC6907">
      <w:pPr>
        <w:spacing w:after="0" w:line="240" w:lineRule="auto"/>
      </w:pPr>
      <w:r>
        <w:separator/>
      </w:r>
    </w:p>
  </w:footnote>
  <w:footnote w:type="continuationSeparator" w:id="0">
    <w:p w:rsidR="00FE46B7" w:rsidRDefault="00FE46B7" w:rsidP="00CC6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07"/>
    <w:rsid w:val="005A2E7E"/>
    <w:rsid w:val="0088697C"/>
    <w:rsid w:val="008D61DB"/>
    <w:rsid w:val="00904BF3"/>
    <w:rsid w:val="009472AA"/>
    <w:rsid w:val="009B099A"/>
    <w:rsid w:val="00CC6907"/>
    <w:rsid w:val="00CD1BA6"/>
    <w:rsid w:val="00CF3EB2"/>
    <w:rsid w:val="00D35207"/>
    <w:rsid w:val="00EA58F1"/>
    <w:rsid w:val="00FD3493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07"/>
  </w:style>
  <w:style w:type="paragraph" w:styleId="Heading1">
    <w:name w:val="heading 1"/>
    <w:basedOn w:val="Normal"/>
    <w:next w:val="Normal"/>
    <w:link w:val="Heading1Char"/>
    <w:qFormat/>
    <w:rsid w:val="00CC6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907"/>
  </w:style>
  <w:style w:type="paragraph" w:styleId="Footer">
    <w:name w:val="footer"/>
    <w:basedOn w:val="Normal"/>
    <w:link w:val="FooterChar"/>
    <w:uiPriority w:val="99"/>
    <w:unhideWhenUsed/>
    <w:rsid w:val="00CC6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07"/>
  </w:style>
  <w:style w:type="paragraph" w:styleId="Heading1">
    <w:name w:val="heading 1"/>
    <w:basedOn w:val="Normal"/>
    <w:next w:val="Normal"/>
    <w:link w:val="Heading1Char"/>
    <w:qFormat/>
    <w:rsid w:val="00CC6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907"/>
  </w:style>
  <w:style w:type="paragraph" w:styleId="Footer">
    <w:name w:val="footer"/>
    <w:basedOn w:val="Normal"/>
    <w:link w:val="FooterChar"/>
    <w:uiPriority w:val="99"/>
    <w:unhideWhenUsed/>
    <w:rsid w:val="00CC6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2</cp:revision>
  <cp:lastPrinted>2019-05-30T07:10:00Z</cp:lastPrinted>
  <dcterms:created xsi:type="dcterms:W3CDTF">2019-05-30T07:10:00Z</dcterms:created>
  <dcterms:modified xsi:type="dcterms:W3CDTF">2019-05-30T07:10:00Z</dcterms:modified>
</cp:coreProperties>
</file>