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B01376">
        <w:rPr>
          <w:b/>
          <w:bCs/>
          <w:sz w:val="32"/>
          <w:szCs w:val="32"/>
        </w:rPr>
        <w:t>Publication</w:t>
      </w:r>
      <w:r w:rsidRPr="00B01376">
        <w:rPr>
          <w:b/>
          <w:bCs/>
          <w:sz w:val="32"/>
          <w:szCs w:val="32"/>
        </w:rPr>
        <w:t>s:</w:t>
      </w:r>
    </w:p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 w:hint="cs"/>
          <w:color w:val="0000FF"/>
          <w:sz w:val="24"/>
          <w:szCs w:val="24"/>
          <w:rtl/>
          <w:lang w:bidi="ar-JO"/>
        </w:rPr>
      </w:pPr>
      <w:r w:rsidRPr="00B01376">
        <w:rPr>
          <w:rFonts w:asciiTheme="majorBidi" w:hAnsiTheme="majorBidi" w:cstheme="majorBidi"/>
          <w:sz w:val="24"/>
          <w:szCs w:val="24"/>
        </w:rPr>
        <w:t xml:space="preserve"> 1. Guerrero, G. J., Mohammed, H.,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Raguini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>, M</w:t>
      </w:r>
      <w:r w:rsidRPr="00B01376">
        <w:rPr>
          <w:rFonts w:asciiTheme="majorBidi" w:hAnsiTheme="majorBidi" w:cstheme="majorBidi"/>
          <w:sz w:val="24"/>
          <w:szCs w:val="24"/>
        </w:rPr>
        <w:t xml:space="preserve">., Cordero, P. R.,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Aljarrah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, I. (2023). A </w:t>
      </w:r>
      <w:r w:rsidRPr="00B01376">
        <w:rPr>
          <w:rFonts w:asciiTheme="majorBidi" w:hAnsiTheme="majorBidi" w:cstheme="majorBidi"/>
          <w:sz w:val="24"/>
          <w:szCs w:val="24"/>
        </w:rPr>
        <w:t>Multicenter</w:t>
      </w:r>
      <w:r w:rsidRPr="00B01376">
        <w:rPr>
          <w:rFonts w:asciiTheme="majorBidi" w:hAnsiTheme="majorBidi" w:cstheme="majorBidi"/>
          <w:sz w:val="24"/>
          <w:szCs w:val="24"/>
        </w:rPr>
        <w:t xml:space="preserve"> Assessment on Nurses’ Knowledge Regarding Pressure Ulcer Prevention in Intensive Care Units </w:t>
      </w:r>
      <w:r w:rsidRPr="00B01376">
        <w:rPr>
          <w:rFonts w:asciiTheme="majorBidi" w:hAnsiTheme="majorBidi" w:cstheme="majorBidi"/>
          <w:sz w:val="24"/>
          <w:szCs w:val="24"/>
        </w:rPr>
        <w:t>Utilizing</w:t>
      </w:r>
      <w:r w:rsidRPr="00B01376">
        <w:rPr>
          <w:rFonts w:asciiTheme="majorBidi" w:hAnsiTheme="majorBidi" w:cstheme="majorBidi"/>
          <w:sz w:val="24"/>
          <w:szCs w:val="24"/>
        </w:rPr>
        <w:t xml:space="preserve"> PUKAT 2.0. SAGE Open Nursing. Vol (9), 1-11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01376">
        <w:rPr>
          <w:rFonts w:asciiTheme="majorBidi" w:hAnsiTheme="majorBidi" w:cstheme="majorBidi"/>
          <w:color w:val="0000FF"/>
          <w:sz w:val="24"/>
          <w:szCs w:val="24"/>
        </w:rPr>
        <w:t>DOI. 10.1177/23779608231177790</w:t>
      </w:r>
    </w:p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  <w:lang w:bidi="ar-JO"/>
        </w:rPr>
      </w:pPr>
      <w:bookmarkStart w:id="0" w:name="_GoBack"/>
    </w:p>
    <w:bookmarkEnd w:id="0"/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B01376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2. Hasan A and Jarrah I</w:t>
      </w:r>
      <w:proofErr w:type="gramStart"/>
      <w:r w:rsidRPr="00B01376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Pr="00B01376">
        <w:rPr>
          <w:rFonts w:asciiTheme="majorBidi" w:hAnsiTheme="majorBidi" w:cstheme="majorBidi"/>
          <w:sz w:val="24"/>
          <w:szCs w:val="24"/>
        </w:rPr>
        <w:t xml:space="preserve">2022) Knowledge, attitudes and practices of undergraduate Nursing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to wards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novel (COVID19). </w:t>
      </w:r>
      <w:r w:rsidRPr="00B01376">
        <w:rPr>
          <w:rFonts w:asciiTheme="majorBidi" w:hAnsiTheme="majorBidi" w:cstheme="majorBidi"/>
          <w:sz w:val="24"/>
          <w:szCs w:val="24"/>
        </w:rPr>
        <w:t>Disaster Med</w:t>
      </w:r>
      <w:r w:rsidRPr="00B01376">
        <w:rPr>
          <w:rFonts w:asciiTheme="majorBidi" w:hAnsiTheme="majorBidi" w:cstheme="majorBidi"/>
          <w:sz w:val="24"/>
          <w:szCs w:val="24"/>
        </w:rPr>
        <w:t xml:space="preserve"> Public Health Prep. </w:t>
      </w:r>
      <w:proofErr w:type="spellStart"/>
      <w:r w:rsidRPr="00B01376">
        <w:rPr>
          <w:rFonts w:asciiTheme="majorBidi" w:hAnsiTheme="majorBidi" w:cstheme="majorBidi"/>
          <w:color w:val="0000FF"/>
          <w:sz w:val="24"/>
          <w:szCs w:val="24"/>
        </w:rPr>
        <w:t>doi:https</w:t>
      </w:r>
      <w:proofErr w:type="spellEnd"/>
      <w:r w:rsidRPr="00B01376">
        <w:rPr>
          <w:rFonts w:asciiTheme="majorBidi" w:hAnsiTheme="majorBidi" w:cstheme="majorBidi"/>
          <w:color w:val="0000FF"/>
          <w:sz w:val="24"/>
          <w:szCs w:val="24"/>
        </w:rPr>
        <w:t>://doi.org/10.1017/dmp.2022.11.</w:t>
      </w:r>
    </w:p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B01376">
        <w:rPr>
          <w:rFonts w:asciiTheme="majorBidi" w:hAnsiTheme="majorBidi" w:cstheme="majorBidi"/>
          <w:sz w:val="24"/>
          <w:szCs w:val="24"/>
        </w:rPr>
        <w:t xml:space="preserve"> 3.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Qayoum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GA,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Momenah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K, Ahmed L, Ahmed R,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Albarakati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N,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ALjarrah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I</w:t>
      </w:r>
      <w:r w:rsidRPr="00B01376">
        <w:rPr>
          <w:rFonts w:asciiTheme="majorBidi" w:hAnsiTheme="majorBidi" w:cstheme="majorBidi"/>
          <w:sz w:val="24"/>
          <w:szCs w:val="24"/>
        </w:rPr>
        <w:t>. (</w:t>
      </w:r>
      <w:r w:rsidRPr="00B01376">
        <w:rPr>
          <w:rFonts w:asciiTheme="majorBidi" w:hAnsiTheme="majorBidi" w:cstheme="majorBidi"/>
          <w:sz w:val="24"/>
          <w:szCs w:val="24"/>
        </w:rPr>
        <w:t>2021) Assessment of the Perceived Burden of Care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and Quality of Life among Family Caregivers of Patients Diagnosed with chronic Illnesses at Home Health Care Centers. J Community Med Public Health Care; 2021</w:t>
      </w:r>
      <w:r w:rsidRPr="00B01376">
        <w:rPr>
          <w:rFonts w:asciiTheme="majorBidi" w:hAnsiTheme="majorBidi" w:cstheme="majorBidi"/>
          <w:sz w:val="24"/>
          <w:szCs w:val="24"/>
        </w:rPr>
        <w:t>, 8</w:t>
      </w:r>
      <w:r w:rsidRPr="00B01376">
        <w:rPr>
          <w:rFonts w:asciiTheme="majorBidi" w:hAnsiTheme="majorBidi" w:cstheme="majorBidi"/>
          <w:sz w:val="24"/>
          <w:szCs w:val="24"/>
        </w:rPr>
        <w:t>: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087</w:t>
      </w:r>
    </w:p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color w:val="0000FF"/>
          <w:sz w:val="24"/>
          <w:szCs w:val="24"/>
        </w:rPr>
        <w:t xml:space="preserve">DOI:10.24966/CMPH-1978/100087 </w:t>
      </w:r>
    </w:p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B01376">
        <w:rPr>
          <w:rFonts w:asciiTheme="majorBidi" w:hAnsiTheme="majorBidi" w:cstheme="majorBidi"/>
          <w:sz w:val="24"/>
          <w:szCs w:val="24"/>
        </w:rPr>
        <w:t xml:space="preserve">4.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Aljarrah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. I., </w:t>
      </w:r>
      <w:proofErr w:type="spellStart"/>
      <w:proofErr w:type="gramStart"/>
      <w:r w:rsidRPr="00B01376">
        <w:rPr>
          <w:rFonts w:asciiTheme="majorBidi" w:hAnsiTheme="majorBidi" w:cstheme="majorBidi"/>
          <w:sz w:val="24"/>
          <w:szCs w:val="24"/>
        </w:rPr>
        <w:t>Hasan.A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Alqarni.M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>.( 2020).Factor Predicting the Use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of Physical Restrain in Clinical Setting. Global Journal of Health Science</w:t>
      </w:r>
      <w:r w:rsidRPr="00B01376">
        <w:rPr>
          <w:rFonts w:asciiTheme="majorBidi" w:hAnsiTheme="majorBidi" w:cstheme="majorBidi"/>
          <w:sz w:val="24"/>
          <w:szCs w:val="24"/>
        </w:rPr>
        <w:t>; Vol.12, No.11; 2020</w:t>
      </w:r>
      <w:r w:rsidRPr="00B01376">
        <w:rPr>
          <w:rFonts w:asciiTheme="majorBidi" w:hAnsiTheme="majorBidi" w:cstheme="majorBidi"/>
          <w:sz w:val="24"/>
          <w:szCs w:val="24"/>
        </w:rPr>
        <w:t xml:space="preserve"> ISSN1916-9736 E-ISSN1916-9744 Published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by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Canadian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Center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of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Science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and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 xml:space="preserve">Education 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</w:p>
    <w:p w:rsidR="00B01376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B01376">
        <w:rPr>
          <w:rFonts w:asciiTheme="majorBidi" w:hAnsiTheme="majorBidi" w:cstheme="majorBidi"/>
          <w:sz w:val="24"/>
          <w:szCs w:val="24"/>
        </w:rPr>
        <w:t xml:space="preserve">5. Guerrero, J. G., Hafiz, A. H.,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Eltohamy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, N.A.E.,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Jarrah</w:t>
      </w:r>
      <w:proofErr w:type="gramStart"/>
      <w:r w:rsidRPr="00B01376">
        <w:rPr>
          <w:rFonts w:asciiTheme="majorBidi" w:hAnsiTheme="majorBidi" w:cstheme="majorBidi"/>
          <w:sz w:val="24"/>
          <w:szCs w:val="24"/>
        </w:rPr>
        <w:t>,I.A</w:t>
      </w:r>
      <w:proofErr w:type="spellEnd"/>
      <w:proofErr w:type="gramEnd"/>
      <w:r w:rsidRPr="00B01376">
        <w:rPr>
          <w:rFonts w:asciiTheme="majorBidi" w:hAnsiTheme="majorBidi" w:cstheme="majorBidi"/>
          <w:sz w:val="24"/>
          <w:szCs w:val="24"/>
        </w:rPr>
        <w:t>. (2021,Month). Repeated Exposure to High fidelity Simulation and Nursing Interns’ Clinical Performance: Impact on Practice Readiness. Clinical Simulation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in Nursing,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000</w:t>
      </w:r>
      <w:proofErr w:type="gramStart"/>
      <w:r w:rsidRPr="00B01376">
        <w:rPr>
          <w:rFonts w:asciiTheme="majorBidi" w:hAnsiTheme="majorBidi" w:cstheme="majorBidi"/>
          <w:sz w:val="24"/>
          <w:szCs w:val="24"/>
        </w:rPr>
        <w:t>,1</w:t>
      </w:r>
      <w:proofErr w:type="gramEnd"/>
      <w:r w:rsidRPr="00B01376">
        <w:rPr>
          <w:rFonts w:asciiTheme="majorBidi" w:hAnsiTheme="majorBidi" w:cstheme="majorBidi"/>
          <w:sz w:val="24"/>
          <w:szCs w:val="24"/>
        </w:rPr>
        <w:t xml:space="preserve">-7. </w:t>
      </w:r>
      <w:hyperlink r:id="rId4" w:history="1">
        <w:r w:rsidRPr="00B01376">
          <w:rPr>
            <w:rStyle w:val="Hyperlink"/>
            <w:rFonts w:asciiTheme="majorBidi" w:hAnsiTheme="majorBidi" w:cstheme="majorBidi"/>
            <w:color w:val="0000FF"/>
            <w:sz w:val="24"/>
            <w:szCs w:val="24"/>
          </w:rPr>
          <w:t>https://doi.org/10.1016/j.ecns.2021.06.011</w:t>
        </w:r>
      </w:hyperlink>
      <w:r w:rsidRPr="00B01376">
        <w:rPr>
          <w:rFonts w:asciiTheme="majorBidi" w:hAnsiTheme="majorBidi" w:cstheme="majorBidi"/>
          <w:color w:val="0000FF"/>
          <w:sz w:val="24"/>
          <w:szCs w:val="24"/>
        </w:rPr>
        <w:t>.</w:t>
      </w:r>
    </w:p>
    <w:p w:rsidR="004E523C" w:rsidRPr="00B01376" w:rsidRDefault="00B01376" w:rsidP="00B01376">
      <w:pPr>
        <w:spacing w:line="276" w:lineRule="auto"/>
        <w:jc w:val="right"/>
        <w:rPr>
          <w:rFonts w:asciiTheme="majorBidi" w:hAnsiTheme="majorBidi" w:cstheme="majorBidi"/>
          <w:sz w:val="24"/>
          <w:szCs w:val="24"/>
          <w:lang w:bidi="ar-JO"/>
        </w:rPr>
      </w:pPr>
      <w:r w:rsidRPr="00B01376">
        <w:rPr>
          <w:rFonts w:asciiTheme="majorBidi" w:hAnsiTheme="majorBidi" w:cstheme="majorBidi"/>
          <w:sz w:val="24"/>
          <w:szCs w:val="24"/>
        </w:rPr>
        <w:t xml:space="preserve"> 6. Elaine Bond,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Nida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`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lFarid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Eshah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, Imad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al-Jarrah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, Mohammed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Bani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-Khaled,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Atef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Omar Hamad, Samira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Habashneh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, Hussein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Kataua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’,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Andaleeb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Abu Kamal,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Falastine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Rafic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Hamdan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Roqia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1376">
        <w:rPr>
          <w:rFonts w:asciiTheme="majorBidi" w:hAnsiTheme="majorBidi" w:cstheme="majorBidi"/>
          <w:sz w:val="24"/>
          <w:szCs w:val="24"/>
        </w:rPr>
        <w:t>Maabreh</w:t>
      </w:r>
      <w:proofErr w:type="spellEnd"/>
      <w:r w:rsidRPr="00B01376">
        <w:rPr>
          <w:rFonts w:asciiTheme="majorBidi" w:hAnsiTheme="majorBidi" w:cstheme="majorBidi"/>
          <w:sz w:val="24"/>
          <w:szCs w:val="24"/>
        </w:rPr>
        <w:t>. Who uses nursing theory? A univariate descriptive analysis of five years’ research articles.</w:t>
      </w:r>
      <w:r w:rsidRPr="00B01376">
        <w:rPr>
          <w:rFonts w:asciiTheme="majorBidi" w:hAnsiTheme="majorBidi" w:cstheme="majorBidi"/>
          <w:sz w:val="24"/>
          <w:szCs w:val="24"/>
        </w:rPr>
        <w:t xml:space="preserve"> </w:t>
      </w:r>
      <w:r w:rsidRPr="00B01376">
        <w:rPr>
          <w:rFonts w:asciiTheme="majorBidi" w:hAnsiTheme="majorBidi" w:cstheme="majorBidi"/>
          <w:sz w:val="24"/>
          <w:szCs w:val="24"/>
        </w:rPr>
        <w:t>Scandinavian Journal of Caring Sciences. Volume 25, Issue 2, June 2011, Pages: 404–409</w:t>
      </w:r>
    </w:p>
    <w:sectPr w:rsidR="004E523C" w:rsidRPr="00B01376" w:rsidSect="00937A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76"/>
    <w:rsid w:val="004A7ADF"/>
    <w:rsid w:val="00937AA3"/>
    <w:rsid w:val="00B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BC475"/>
  <w15:chartTrackingRefBased/>
  <w15:docId w15:val="{1A3BFFC2-1AB2-4E0A-92C1-6CD09DE9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3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ecns.2021.06.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Al-Jarrah</dc:creator>
  <cp:keywords/>
  <dc:description/>
  <cp:lastModifiedBy>Imad Al-Jarrah</cp:lastModifiedBy>
  <cp:revision>1</cp:revision>
  <dcterms:created xsi:type="dcterms:W3CDTF">2023-11-22T10:58:00Z</dcterms:created>
  <dcterms:modified xsi:type="dcterms:W3CDTF">2023-11-22T11:05:00Z</dcterms:modified>
</cp:coreProperties>
</file>