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hint="cs"/>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2816F6" w:rsidRDefault="00FA0AB6"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0410476</w:t>
            </w:r>
          </w:p>
        </w:tc>
        <w:tc>
          <w:tcPr>
            <w:tcW w:w="4778" w:type="dxa"/>
            <w:tcBorders>
              <w:top w:val="thickThinLargeGap" w:sz="2" w:space="0" w:color="auto"/>
            </w:tcBorders>
            <w:shd w:val="clear" w:color="auto" w:fill="auto"/>
            <w:vAlign w:val="center"/>
          </w:tcPr>
          <w:p w:rsidR="00000D15" w:rsidRPr="002816F6" w:rsidRDefault="00FA0AB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تطبيقات قضائية </w:t>
            </w: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376BBA"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قانون أصول المحاكمات المدنية </w:t>
            </w: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36F8DEA3" wp14:editId="0481F47A">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BC084E" id="Rectangle 12" o:spid="_x0000_s1026" style="position:absolute;left:0;text-align:left;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656A53F8" wp14:editId="3B245006">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060871B"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B1EC47A" wp14:editId="6664756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7C006C" id="Rectangle 11" o:spid="_x0000_s1026" style="position:absolute;left:0;text-align:left;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088C96F5" wp14:editId="1487F60B">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3" o:spid="_x0000_s1026" style="position:absolute;left:0;text-align:left;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rRigIAAG0FAAAOAAAAZHJzL2Uyb0RvYy54bWysVN9PGzEMfp+0/yHK+7i7UthWcUUViGkS&#10;AgRMPIdc0ouUxFmS9tr99XNyP1oxtIdpfbjGsf3Z/mL74nJnNNkKHxTYmlYnJSXCcmiUXdf0x/PN&#10;py+UhMhswzRYUdO9CPRy+fHDRecWYgYt6EZ4giA2LDpX0zZGtyiKwFthWDgBJywqJXjDIop+XTSe&#10;dYhudDEry/OiA984D1yEgLfXvZIuM76Ugsd7KYOIRNcUc4v56/P3NX2L5QVbrD1zreJDGuwfsjBM&#10;WQw6QV2zyMjGqz+gjOIeAsh4wsEUIKXiIteA1VTlm2qeWuZErgXJCW6iKfw/WH63ffBENfh2p5RY&#10;ZvCNHpE1ZtdaELxDgjoXFmj35B78IAU8pmp30pv0j3WQXSZ1P5EqdpFwvKyq+WmJ1HNUVbPy/CyT&#10;XhycnQ/xmwBD0qGmHqNnKtn2NkQMiKajSYoVQKvmRmmdhdQn4kp7smX4wnFXpYTR48iqSPn3GedT&#10;3GuRfLV9FBJLxxxnOWBuugMY41zYWPWqljWij3FW4m+MMobPMTNgQpaY3YQ9AIyWPciI3Sc72CdX&#10;kXt2ci7/lljvPHnkyGDj5GyUBf8egMaqhsi9PaZ/RE06vkKzx8bw0E9McPxG4fPcshAfmMcRwRfF&#10;sY/3+JEauprCcKKkBf/rvftkj52LWko6HLmahp8b5gUl+rvFnv5azedpRrMwP/s8Q8Efa16PNXZj&#10;rgDfvMIF43g+Jvuox1vpwbzgdlilqKhilmPsmvLoR+Eq9qsA9wsXq1U2w7l0LN7aJ8cTeGI1td/z&#10;7oV5N/RoxOa+g3E82eJNq/a2ydPCahNBqtzHB14HvnGmc+MM+yctjWM5Wx225PI3AAAA//8DAFBL&#10;AwQUAAYACAAAACEAdmMent4AAAAIAQAADwAAAGRycy9kb3ducmV2LnhtbEyPTUvEMBRF94L/ITzB&#10;jThJO19Smw4iyOwGHGXQXdo8m2KTlCYzjf5636zG5eFe7juv3CTbsxOOofNOQjYTwNA1XneulfD+&#10;9nL/ACxE5bTqvUMJPxhgU11flarQfnKveNrHltGIC4WSYGIcCs5DY9CqMPMDOsq+/GhVJBxbrkc1&#10;0bjteS7EilvVObpg1IDPBpvv/dFK2G3T58fabEXa5UtxV5sD/k4HKW9v0tMjsIgpXspw1id1qMip&#10;9kenA+uJs/maqhJWC2DnfJ4R1xLy5QJ4VfL/D1R/AAAA//8DAFBLAQItABQABgAIAAAAIQC2gziS&#10;/gAAAOEBAAATAAAAAAAAAAAAAAAAAAAAAABbQ29udGVudF9UeXBlc10ueG1sUEsBAi0AFAAGAAgA&#10;AAAhADj9If/WAAAAlAEAAAsAAAAAAAAAAAAAAAAALwEAAF9yZWxzLy5yZWxzUEsBAi0AFAAGAAgA&#10;AAAhAB3sqtGKAgAAbQUAAA4AAAAAAAAAAAAAAAAALgIAAGRycy9lMm9Eb2MueG1sUEsBAi0AFAAG&#10;AAgAAAAhAHZjHp7eAAAACAEAAA8AAAAAAAAAAAAAAAAA5AQAAGRycy9kb3ducmV2LnhtbFBLBQYA&#10;AAAABAAEAPMAAADvBQAAAAA=&#10;" fillcolor="black [3213]"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B3z3Tu3AAAAAYBAAAPAAAAZHJzL2Rvd25yZXYueG1sTI5NT8MwEETvSPwHa5G4UYe0oiiNU5VK&#10;nPiQ0gASN9feJoF4HcVuG/j1XU7l+DSjmZcvR9eJAw6h9aTgdpKAQDLetlQreKseb+5BhKjJ6s4T&#10;KvjBAMvi8iLXmfVHKvGwibXgEQqZVtDE2GdSBtOg02HieyTOdn5wOjIOtbSDPvK462SaJHfS6Zb4&#10;odE9rhs035u9U4DvH1/l7+eTeX02K1/SOlYP1YtS11fjagEi4hjPZfjTZ3Uo2Gnr92SD6JjTOTcV&#10;TGcgOJ4mjFsFaToDWeTyv35xAgAA//8DAFBLAQItABQABgAIAAAAIQC2gziS/gAAAOEBAAATAAAA&#10;AAAAAAAAAAAAAAAAAABbQ29udGVudF9UeXBlc10ueG1sUEsBAi0AFAAGAAgAAAAhADj9If/WAAAA&#10;lAEAAAsAAAAAAAAAAAAAAAAALwEAAF9yZWxzLy5yZWxzUEsBAi0AFAAGAAgAAAAhACpS/HiAAgAA&#10;UAUAAA4AAAAAAAAAAAAAAAAALgIAAGRycy9lMm9Eb2MueG1sUEsBAi0AFAAGAAgAAAAhAHfPdO7c&#10;AAAABgEAAA8AAAAAAAAAAAAAAAAA2gQAAGRycy9kb3ducmV2LnhtbFBLBQYAAAAABAAEAPMAAADj&#10;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Default="00204839" w:rsidP="00204839">
            <w:pPr>
              <w:jc w:val="center"/>
              <w:rPr>
                <w:rFonts w:asciiTheme="majorBidi" w:hAnsiTheme="majorBidi" w:cstheme="majorBidi" w:hint="cs"/>
                <w:sz w:val="28"/>
                <w:szCs w:val="28"/>
                <w:rtl/>
                <w:lang w:bidi="ar-JO"/>
              </w:rPr>
            </w:pPr>
            <w:r>
              <w:rPr>
                <w:rFonts w:asciiTheme="majorBidi" w:hAnsiTheme="majorBidi" w:cstheme="majorBidi" w:hint="cs"/>
                <w:sz w:val="28"/>
                <w:szCs w:val="28"/>
                <w:rtl/>
                <w:lang w:bidi="ar-JO"/>
              </w:rPr>
              <w:t xml:space="preserve"> ح ث</w:t>
            </w:r>
          </w:p>
          <w:p w:rsidR="00204839" w:rsidRPr="002816F6" w:rsidRDefault="00204839" w:rsidP="00204839">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13:10-14</w:t>
            </w:r>
          </w:p>
        </w:tc>
        <w:tc>
          <w:tcPr>
            <w:tcW w:w="1706" w:type="dxa"/>
            <w:tcBorders>
              <w:bottom w:val="thickThinLargeGap" w:sz="2" w:space="0" w:color="auto"/>
              <w:right w:val="thickThinLargeGap" w:sz="2" w:space="0" w:color="auto"/>
            </w:tcBorders>
          </w:tcPr>
          <w:p w:rsidR="00000D15" w:rsidRDefault="004D08BD" w:rsidP="00204839">
            <w:pPr>
              <w:jc w:val="center"/>
              <w:rPr>
                <w:rFonts w:asciiTheme="majorBidi" w:hAnsiTheme="majorBidi" w:cstheme="majorBidi"/>
                <w:noProof/>
                <w:sz w:val="28"/>
                <w:szCs w:val="28"/>
              </w:rPr>
            </w:pPr>
            <w:r>
              <w:rPr>
                <w:rFonts w:asciiTheme="majorBidi" w:hAnsiTheme="majorBidi" w:cstheme="majorBidi"/>
                <w:noProof/>
                <w:sz w:val="28"/>
                <w:szCs w:val="28"/>
              </w:rPr>
              <w:t>30</w:t>
            </w:r>
            <w:r w:rsidR="00204839">
              <w:rPr>
                <w:rFonts w:asciiTheme="majorBidi" w:hAnsiTheme="majorBidi" w:cstheme="majorBidi"/>
                <w:noProof/>
                <w:sz w:val="28"/>
                <w:szCs w:val="28"/>
              </w:rPr>
              <w:t>1</w:t>
            </w: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67"/>
        <w:gridCol w:w="1134"/>
        <w:gridCol w:w="1134"/>
        <w:gridCol w:w="1701"/>
        <w:gridCol w:w="3116"/>
      </w:tblGrid>
      <w:tr w:rsidR="00000D15" w:rsidRPr="002816F6" w:rsidTr="007B7F3C">
        <w:tc>
          <w:tcPr>
            <w:tcW w:w="226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435C58" w:rsidRPr="002816F6" w:rsidTr="007B7F3C">
        <w:tc>
          <w:tcPr>
            <w:tcW w:w="2267" w:type="dxa"/>
            <w:shd w:val="clear" w:color="auto" w:fill="auto"/>
            <w:vAlign w:val="center"/>
          </w:tcPr>
          <w:p w:rsidR="00435C58" w:rsidRDefault="00435C58"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مؤيد حسني أحمد الخوالدة</w:t>
            </w:r>
          </w:p>
        </w:tc>
        <w:tc>
          <w:tcPr>
            <w:tcW w:w="1134" w:type="dxa"/>
            <w:shd w:val="clear" w:color="auto" w:fill="auto"/>
            <w:vAlign w:val="center"/>
          </w:tcPr>
          <w:p w:rsidR="00435C58" w:rsidRPr="002816F6" w:rsidRDefault="00435C58"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308</w:t>
            </w:r>
          </w:p>
        </w:tc>
        <w:tc>
          <w:tcPr>
            <w:tcW w:w="1134" w:type="dxa"/>
            <w:shd w:val="clear" w:color="auto" w:fill="auto"/>
            <w:vAlign w:val="center"/>
          </w:tcPr>
          <w:p w:rsidR="00435C58" w:rsidRPr="002816F6" w:rsidRDefault="00435C58" w:rsidP="007B7F3C">
            <w:pPr>
              <w:jc w:val="center"/>
              <w:rPr>
                <w:rFonts w:asciiTheme="majorBidi" w:hAnsiTheme="majorBidi" w:cstheme="majorBidi"/>
                <w:b/>
                <w:bCs/>
                <w:sz w:val="24"/>
                <w:szCs w:val="24"/>
                <w:rtl/>
                <w:lang w:bidi="ar-JO"/>
              </w:rPr>
            </w:pPr>
          </w:p>
        </w:tc>
        <w:tc>
          <w:tcPr>
            <w:tcW w:w="1701" w:type="dxa"/>
            <w:shd w:val="clear" w:color="auto" w:fill="auto"/>
            <w:vAlign w:val="center"/>
          </w:tcPr>
          <w:p w:rsidR="00204839" w:rsidRDefault="00204839" w:rsidP="00204839">
            <w:pPr>
              <w:rPr>
                <w:rFonts w:asciiTheme="majorBidi" w:hAnsiTheme="majorBidi" w:cs="Times New Roman" w:hint="cs"/>
                <w:b/>
                <w:bCs/>
                <w:sz w:val="24"/>
                <w:szCs w:val="24"/>
                <w:rtl/>
                <w:lang w:bidi="ar-JO"/>
              </w:rPr>
            </w:pPr>
            <w:r>
              <w:rPr>
                <w:rFonts w:asciiTheme="majorBidi" w:hAnsiTheme="majorBidi" w:cs="Times New Roman" w:hint="cs"/>
                <w:b/>
                <w:bCs/>
                <w:sz w:val="24"/>
                <w:szCs w:val="24"/>
                <w:rtl/>
                <w:lang w:bidi="ar-JO"/>
              </w:rPr>
              <w:t>ح ث  12-1</w:t>
            </w:r>
          </w:p>
          <w:p w:rsidR="00204839" w:rsidRPr="002816F6" w:rsidRDefault="00204839" w:rsidP="00204839">
            <w:pPr>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س ن 1-2 </w:t>
            </w:r>
          </w:p>
          <w:p w:rsidR="00084E42" w:rsidRPr="002816F6" w:rsidRDefault="00084E42" w:rsidP="00084E42">
            <w:pPr>
              <w:rPr>
                <w:rFonts w:asciiTheme="majorBidi" w:hAnsiTheme="majorBidi" w:cstheme="majorBidi"/>
                <w:b/>
                <w:bCs/>
                <w:sz w:val="24"/>
                <w:szCs w:val="24"/>
                <w:lang w:bidi="ar-JO"/>
              </w:rPr>
            </w:pPr>
          </w:p>
        </w:tc>
        <w:tc>
          <w:tcPr>
            <w:tcW w:w="3116" w:type="dxa"/>
            <w:shd w:val="clear" w:color="auto" w:fill="auto"/>
            <w:vAlign w:val="center"/>
          </w:tcPr>
          <w:p w:rsidR="00435C58" w:rsidRDefault="00435C58" w:rsidP="007B7F3C">
            <w:pPr>
              <w:jc w:val="center"/>
              <w:rPr>
                <w:rFonts w:asciiTheme="majorBidi" w:hAnsiTheme="majorBidi" w:cstheme="majorBidi"/>
                <w:b/>
                <w:bCs/>
                <w:sz w:val="24"/>
                <w:szCs w:val="24"/>
                <w:rtl/>
                <w:lang w:bidi="ar-JO"/>
              </w:rPr>
            </w:pPr>
            <w:r w:rsidRPr="0061577D">
              <w:rPr>
                <w:b/>
                <w:bCs/>
                <w:lang w:bidi="ar-JO"/>
              </w:rPr>
              <w:t>alkaoldahmoayd@yahoo.com</w:t>
            </w: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CCFD0F2" wp14:editId="6B8F883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F6FCF" w:rsidRDefault="002F6FCF" w:rsidP="002F6FCF">
                                  <w:pPr>
                                    <w:jc w:val="center"/>
                                    <w:rPr>
                                      <w:rtl/>
                                      <w:lang w:bidi="ar-JO"/>
                                    </w:rPr>
                                  </w:pPr>
                                  <w:r>
                                    <w:rPr>
                                      <w:rFonts w:hint="cs"/>
                                      <w:rtl/>
                                      <w:lang w:bidi="ar-JO"/>
                                    </w:rPr>
                                    <w:t>.</w:t>
                                  </w:r>
                                </w:p>
                                <w:p w:rsidR="002F6FCF" w:rsidRDefault="002F6FCF" w:rsidP="002F6FCF">
                                  <w:pPr>
                                    <w:jc w:val="center"/>
                                    <w:rPr>
                                      <w:rtl/>
                                      <w:lang w:bidi="ar-JO"/>
                                    </w:rPr>
                                  </w:pPr>
                                  <w:r>
                                    <w:rPr>
                                      <w:rFonts w:hint="cs"/>
                                      <w:rtl/>
                                      <w:lang w:bidi="ar-JO"/>
                                    </w:rPr>
                                    <w:t>.</w:t>
                                  </w:r>
                                </w:p>
                                <w:p w:rsidR="002F6FCF" w:rsidRDefault="002F6FCF" w:rsidP="002F6FCF">
                                  <w:pPr>
                                    <w:jc w:val="center"/>
                                    <w:rPr>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4" o:spid="_x0000_s1027" style="position:absolute;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YggIAAFU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lXzOmRUt&#10;XdE9kSbs1ig2j/R0zi/I68GtcZQ8bWOtvcY2/qkK1idKDxOlqg9MkrIo5p9zIl6SqZjlZ6eJ8uw5&#10;2KEP3xW0LG5KjpQ8ESn2Nz5QQnI9usRcFq4bY6I+nms4SdqFg1HRwdh7pakgyj1LQKmV1KVBthfU&#10;BEJKZUMxmGpRqUF9mtMXy6V8U0SSEmBE1pR4wh4BYpu+xR5gRv8YqlInTsH53w42BE8RKTPYMAW3&#10;jQV8D8BQVWPmwf9I0kBNZCn0mz5ddvKMmg1UB2oAhGEyvJPXDV3EjfBhLZBGge6Oxjvc0aINdCWH&#10;ccdZDfj7PX30pw4lK2cdjVbJ/a+dQMWZ+WGpd78V83mcxSTMT7/MSMCXls1Li921l0AXV9BD4mTa&#10;Rv9gjlqN0D7RK7CKWckkrKTcJZcBj8JlGEae3hGpVqvkRvPnRLixD05G8MhzbLTH/kmgG7sxUBvf&#10;wnEMxeJVUw6+MdLCahdAN6ljn3kdb4BmN7XS+M7Ex+GlnLyeX8PlHwAAAP//AwBQSwMEFAAGAAgA&#10;AAAhAH2A5lbgAAAACAEAAA8AAABkcnMvZG93bnJldi54bWxMj81OwzAQhO9IvIO1SNxap1RUaYhT&#10;lUqc+JHSUCRurr0kgXgdxW4bePouJzjtrmY0+02+Gl0njjiE1pOC2TQBgWS8balW8Fo9TFIQIWqy&#10;uvOECr4xwKq4vMh1Zv2JSjxuYy04hEKmFTQx9pmUwTTodJj6Hom1Dz84HfkcamkHfeJw18mbJFlI&#10;p1viD43ucdOg+doenALcvX2WP++P5uXJrH1Jm1jdV89KXV+N6zsQEcf4Z4ZffEaHgpn2/kA2iE7B&#10;/DaZsVXBhAfr80XKy56N6RJkkcv/BYozAAAA//8DAFBLAQItABQABgAIAAAAIQC2gziS/gAAAOEB&#10;AAATAAAAAAAAAAAAAAAAAAAAAABbQ29udGVudF9UeXBlc10ueG1sUEsBAi0AFAAGAAgAAAAhADj9&#10;If/WAAAAlAEAAAsAAAAAAAAAAAAAAAAALwEAAF9yZWxzLy5yZWxzUEsBAi0AFAAGAAgAAAAhAC9T&#10;r5iCAgAAVQUAAA4AAAAAAAAAAAAAAAAALgIAAGRycy9lMm9Eb2MueG1sUEsBAi0AFAAGAAgAAAAh&#10;AH2A5lbgAAAACAEAAA8AAAAAAAAAAAAAAAAA3AQAAGRycy9kb3ducmV2LnhtbFBLBQYAAAAABAAE&#10;APMAAADpBQAAAAA=&#10;" filled="f" strokecolor="#243f60 [1604]" strokeweight="2pt">
                      <v:textbox>
                        <w:txbxContent>
                          <w:p w:rsidR="002F6FCF" w:rsidRDefault="002F6FCF" w:rsidP="002F6FCF">
                            <w:pPr>
                              <w:jc w:val="center"/>
                              <w:rPr>
                                <w:rFonts w:hint="cs"/>
                                <w:rtl/>
                                <w:lang w:bidi="ar-JO"/>
                              </w:rPr>
                            </w:pPr>
                            <w:r>
                              <w:rPr>
                                <w:rFonts w:hint="cs"/>
                                <w:rtl/>
                                <w:lang w:bidi="ar-JO"/>
                              </w:rPr>
                              <w:t>.</w:t>
                            </w:r>
                          </w:p>
                          <w:p w:rsidR="002F6FCF" w:rsidRDefault="002F6FCF" w:rsidP="002F6FCF">
                            <w:pPr>
                              <w:jc w:val="center"/>
                              <w:rPr>
                                <w:rFonts w:hint="cs"/>
                                <w:rtl/>
                                <w:lang w:bidi="ar-JO"/>
                              </w:rPr>
                            </w:pPr>
                            <w:r>
                              <w:rPr>
                                <w:rFonts w:hint="cs"/>
                                <w:rtl/>
                                <w:lang w:bidi="ar-JO"/>
                              </w:rPr>
                              <w:t>.</w:t>
                            </w:r>
                          </w:p>
                          <w:p w:rsidR="002F6FCF" w:rsidRDefault="002F6FCF" w:rsidP="002F6FCF">
                            <w:pPr>
                              <w:jc w:val="center"/>
                              <w:rPr>
                                <w:rFonts w:hint="cs"/>
                                <w:lang w:bidi="ar-JO"/>
                              </w:rPr>
                            </w:pP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0CA92B5" wp14:editId="166ADDE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84E42" w:rsidP="00900BFC">
                                  <w:pPr>
                                    <w:shd w:val="clear" w:color="auto" w:fill="000000" w:themeFill="text1"/>
                                    <w:jc w:val="center"/>
                                    <w:rPr>
                                      <w:lang w:bidi="ar-JO"/>
                                    </w:rPr>
                                  </w:pPr>
                                  <w:r>
                                    <w:rPr>
                                      <w:rFonts w:hint="cs"/>
                                      <w:rtl/>
                                      <w:lang w:bidi="ar-JO"/>
                                    </w:rPr>
                                    <w:t>نع</w:t>
                                  </w:r>
                                  <w:r w:rsidR="00000D15">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6NkgIAAH0FAAAOAAAAZHJzL2Uyb0RvYy54bWysVEtv2zAMvg/YfxB0X21nSdcFdYqgRYcB&#10;RVu0HXpWZCk2IImapMTOfv0o+ZGgK3YYloMjiuTHhz7y8qrTiuyF8w2YkhZnOSXCcKgasy3pj5fb&#10;TxeU+MBMxRQYUdKD8PRq9fHDZWuXYgY1qEo4giDGL1tb0joEu8wyz2uhmT8DKwwqJTjNAopum1WO&#10;tYiuVTbL8/OsBVdZB1x4j7c3vZKuEr6UgocHKb0IRJUUcwvp69J3E7/Z6pItt47ZuuFDGuwfstCs&#10;MRh0grphgZGda/6A0g134EGGMw46AykbLlINWE2Rv6nmuWZWpFqwOd5ObfL/D5bf7x8daaqSLigx&#10;TOMTPWHTmNkqQRaxPa31S7R6to9ukDweY62ddDr+YxWkSy09TC0VXSAcL4ti/jnHxnNUFbP8fJFa&#10;nh2drfPhmwBN4qGkDoOnRrL9nQ8YEE1HkxjLg2qq20apJESWiGvlyJ7h+4auiAmjx4lVFvPvM06n&#10;cFAi+irzJCQWjjnOUsBEuSMY41yYUPSqmlWij7HI8TdGGcOnmAkwIkvMbsIeAEbLHmTE7pMd7KOr&#10;SIydnPO/JdY7Tx4pMpgwOevGgHsPQGFVQ+TeHtM/aU08hm7TJVLMomW82UB1QKI46CfIW37b4IPd&#10;MR8emcORwTfGNRAe8CMVtCWF4URJDe7Xe/fRHpmMWkpaHMGS+p875gQl6rtBjn8t5vM4s0mYL77M&#10;UHCnms2pxuz0NSALClw4lqdjtA9qvJUO9Ctui3WMiipmOMYuKQ9uFK5Dvxpw33CxXicznFPLwp15&#10;tjyCxz5HQr50r8zZgbUB6X4P47iy5Rvy9rbR08B6F0A2idnHvg4vgDOeqDTso7hETuVkddyaq98A&#10;AAD//wMAUEsDBBQABgAIAAAAIQCYAQGn3QAAAAcBAAAPAAAAZHJzL2Rvd25yZXYueG1sTI5dS8Mw&#10;GIXvBf9DeAVvxCXW7oPadIgguxtsytC7tHltis2b0mRr9Ncvu9LLwzk85ynX0fbshKPvHEl4mAlg&#10;SI3THbUS3t9e71fAfFCkVe8IJfygh3V1fVWqQruJdnjah5YlCPlCSTAhDAXnvjFolZ+5ASl1X260&#10;KqQ4tlyPakpw2/NMiAW3qqP0YNSALwab7/3RSthu4ufH0mxE3GZzcVebA/5OBylvb+LzE7CAMfyN&#10;4aKf1KFKTrU7kvasl7BaLtJSQp4Du9RinnItIXvMgVcl/+9fnQEAAP//AwBQSwECLQAUAAYACAAA&#10;ACEAtoM4kv4AAADhAQAAEwAAAAAAAAAAAAAAAAAAAAAAW0NvbnRlbnRfVHlwZXNdLnhtbFBLAQIt&#10;ABQABgAIAAAAIQA4/SH/1gAAAJQBAAALAAAAAAAAAAAAAAAAAC8BAABfcmVscy8ucmVsc1BLAQIt&#10;ABQABgAIAAAAIQAhsm6NkgIAAH0FAAAOAAAAAAAAAAAAAAAAAC4CAABkcnMvZTJvRG9jLnhtbFBL&#10;AQItABQABgAIAAAAIQCYAQGn3QAAAAcBAAAPAAAAAAAAAAAAAAAAAOwEAABkcnMvZG93bnJldi54&#10;bWxQSwUGAAAAAAQABADzAAAA9gUAAAAA&#10;" fillcolor="black [3213]" strokecolor="#243f60 [1604]" strokeweight="2pt">
                      <v:textbox>
                        <w:txbxContent>
                          <w:p w:rsidR="00000D15" w:rsidRDefault="00084E42" w:rsidP="00900BFC">
                            <w:pPr>
                              <w:shd w:val="clear" w:color="auto" w:fill="000000" w:themeFill="text1"/>
                              <w:jc w:val="center"/>
                              <w:rPr>
                                <w:lang w:bidi="ar-JO"/>
                              </w:rPr>
                            </w:pPr>
                            <w:r>
                              <w:rPr>
                                <w:rFonts w:hint="cs"/>
                                <w:rtl/>
                                <w:lang w:bidi="ar-JO"/>
                              </w:rPr>
                              <w:t>نع</w:t>
                            </w:r>
                            <w:r w:rsidR="00000D15">
                              <w:rPr>
                                <w:rFonts w:hint="cs"/>
                                <w:rtl/>
                                <w:lang w:bidi="ar-JO"/>
                              </w:rPr>
                              <w:t xml:space="preserve"> </w:t>
                            </w:r>
                            <w:bookmarkStart w:id="2" w:name="_GoBack"/>
                            <w:bookmarkEnd w:id="2"/>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C697793" wp14:editId="751D3B4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82B187" id="Rectangle 3" o:spid="_x0000_s1026" style="position:absolute;left:0;text-align:left;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MXRH2fd&#10;AAAABwEAAA8AAABkcnMvZG93bnJldi54bWxMjsFOwzAQRO9I/IO1SNyoU6ARCXGqUokTUCkNIHFz&#10;7SUJxOsodtvA17Oc4Diap5lXLCfXiwOOofOkYD5LQCAZbztqFDzX9xc3IELUZHXvCRV8YYBleXpS&#10;6Nz6I1V42MZG8AiFXCtoYxxyKYNp0ekw8wMSd+9+dDpyHBtpR33kcdfLyyRJpdMd8UOrB1y3aD63&#10;e6cAX14/qu+3B7N5NCtf0TrWd/WTUudn0+oWRMQp/sHwq8/qULLTzu/JBtErWFxfpYwqyEBwvUjn&#10;HHfMZRnIspD//csfAAAA//8DAFBLAQItABQABgAIAAAAIQC2gziS/gAAAOEBAAATAAAAAAAAAAAA&#10;AAAAAAAAAABbQ29udGVudF9UeXBlc10ueG1sUEsBAi0AFAAGAAgAAAAhADj9If/WAAAAlAEAAAsA&#10;AAAAAAAAAAAAAAAALwEAAF9yZWxzLy5yZWxzUEsBAi0AFAAGAAgAAAAhAAYhKi55AgAAQwUAAA4A&#10;AAAAAAAAAAAAAAAALgIAAGRycy9lMm9Eb2MueG1sUEsBAi0AFAAGAAgAAAAhAMXRH2fdAAAABwEA&#10;AA8AAAAAAAAAAAAAAAAA0wQAAGRycy9kb3ducmV2LnhtbFBLBQYAAAAABAAEAPMAAADdBQ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900BFC">
            <w:pPr>
              <w:rPr>
                <w:rFonts w:asciiTheme="majorBidi" w:hAnsiTheme="majorBidi" w:cstheme="majorBidi"/>
                <w:b/>
                <w:bCs/>
                <w:noProof/>
                <w:sz w:val="24"/>
                <w:szCs w:val="24"/>
                <w:rtl/>
              </w:rPr>
            </w:pPr>
          </w:p>
        </w:tc>
        <w:tc>
          <w:tcPr>
            <w:tcW w:w="1503" w:type="dxa"/>
            <w:shd w:val="clear" w:color="auto" w:fill="auto"/>
          </w:tcPr>
          <w:p w:rsidR="00000D15" w:rsidRPr="00A656AA" w:rsidRDefault="00900BFC" w:rsidP="007B7F3C">
            <w:pPr>
              <w:jc w:val="center"/>
              <w:rPr>
                <w:rFonts w:asciiTheme="majorBidi" w:hAnsiTheme="majorBidi" w:cstheme="majorBidi"/>
                <w:b/>
                <w:bCs/>
                <w:noProof/>
                <w:sz w:val="24"/>
                <w:szCs w:val="24"/>
                <w:rtl/>
                <w:lang w:bidi="ar-JO"/>
              </w:rPr>
            </w:pPr>
            <w:r>
              <w:rPr>
                <w:rFonts w:asciiTheme="majorBidi" w:hAnsiTheme="majorBidi" w:cstheme="majorBidi"/>
                <w:b/>
                <w:bCs/>
                <w:noProof/>
                <w:sz w:val="24"/>
                <w:szCs w:val="24"/>
                <w:lang w:bidi="ar-JO"/>
              </w:rPr>
              <w:t>34%</w:t>
            </w:r>
          </w:p>
        </w:tc>
        <w:tc>
          <w:tcPr>
            <w:tcW w:w="1504" w:type="dxa"/>
            <w:shd w:val="clear" w:color="auto" w:fill="auto"/>
          </w:tcPr>
          <w:p w:rsidR="00000D15" w:rsidRPr="00A656AA" w:rsidRDefault="00900BFC" w:rsidP="007B7F3C">
            <w:pPr>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66%</w:t>
            </w: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FA0AB6" w:rsidRPr="00FA0AB6" w:rsidRDefault="00FA0AB6" w:rsidP="00FA0AB6">
            <w:pPr>
              <w:bidi/>
              <w:spacing w:line="360" w:lineRule="auto"/>
              <w:jc w:val="mediumKashida"/>
              <w:rPr>
                <w:rFonts w:ascii="Times New Roman" w:eastAsia="Times New Roman" w:hAnsi="Times New Roman" w:cs="Times New Roman"/>
                <w:color w:val="000000"/>
                <w:sz w:val="24"/>
                <w:szCs w:val="24"/>
                <w:u w:val="dotted"/>
                <w:rtl/>
                <w:lang w:eastAsia="ar-SA" w:bidi="ar-JO"/>
              </w:rPr>
            </w:pPr>
            <w:r w:rsidRPr="00FA0AB6">
              <w:rPr>
                <w:rFonts w:ascii="Times New Roman" w:eastAsia="Times New Roman" w:hAnsi="Times New Roman" w:cs="Times New Roman"/>
                <w:color w:val="000000"/>
                <w:sz w:val="24"/>
                <w:szCs w:val="24"/>
                <w:u w:val="dotted"/>
                <w:rtl/>
                <w:lang w:eastAsia="ar-SA"/>
              </w:rPr>
              <w:t xml:space="preserve">تتضمن هذه المادة التدريب على الجوانب التطبيقية للقانون أمام مختلف المحاكم ودرجاتها وأداء أدوار المحاكمة بما </w:t>
            </w:r>
            <w:proofErr w:type="spellStart"/>
            <w:r w:rsidRPr="00FA0AB6">
              <w:rPr>
                <w:rFonts w:ascii="Times New Roman" w:eastAsia="Times New Roman" w:hAnsi="Times New Roman" w:cs="Times New Roman"/>
                <w:color w:val="000000"/>
                <w:sz w:val="24"/>
                <w:szCs w:val="24"/>
                <w:u w:val="dotted"/>
                <w:rtl/>
                <w:lang w:eastAsia="ar-SA"/>
              </w:rPr>
              <w:t>يتطلبه</w:t>
            </w:r>
            <w:proofErr w:type="spellEnd"/>
            <w:r w:rsidRPr="00FA0AB6">
              <w:rPr>
                <w:rFonts w:ascii="Times New Roman" w:eastAsia="Times New Roman" w:hAnsi="Times New Roman" w:cs="Times New Roman"/>
                <w:color w:val="000000"/>
                <w:sz w:val="24"/>
                <w:szCs w:val="24"/>
                <w:u w:val="dotted"/>
                <w:rtl/>
                <w:lang w:eastAsia="ar-SA"/>
              </w:rPr>
              <w:t xml:space="preserve"> من بحث في القانون والتحليل المقنع للوقائع وسردها ضمن لائحة دعوى بمواجهة من يصح اختصامه فيها والسير بإجراءات وأدوار المحاكمة وتقديم اللوائح والطلبات والمذكرات والمرافعات الشفوية والكتابية وكيفية مناقشة الشهود وصدور الاحكام وتسبيب الطعون على الأحكام القضائية المعتمدة على المنطق والتأصيل القانوني السليم وبمراعاة سلوكيات المحاماة والمثالية وذلك في إطار محاكمات صورية حيث يتم توزيع بعض القضايا المعدة سلفاً على الطلبة بشكل مجموعات يتولون تقاسم أدوار المحاكمة ويمثلون جانبي الادعاء و المدعى عليه وأدوار المحاكمة وأداء متطلباتها من قبلهم وبصورة تبرز مهاراتهم الذاتية </w:t>
            </w:r>
            <w:r w:rsidRPr="00FA0AB6">
              <w:rPr>
                <w:rFonts w:ascii="Times New Roman" w:eastAsia="Times New Roman" w:hAnsi="Times New Roman" w:cs="Times New Roman"/>
                <w:color w:val="000000"/>
                <w:sz w:val="24"/>
                <w:szCs w:val="24"/>
                <w:u w:val="dotted"/>
                <w:rtl/>
                <w:lang w:eastAsia="ar-SA"/>
              </w:rPr>
              <w:lastRenderedPageBreak/>
              <w:t xml:space="preserve">وضمن توجيه سليم وبما يشمل تطبيقات </w:t>
            </w:r>
            <w:r w:rsidRPr="00FA0AB6">
              <w:rPr>
                <w:rFonts w:ascii="Times New Roman" w:eastAsia="Times New Roman" w:hAnsi="Times New Roman" w:cs="Times New Roman"/>
                <w:color w:val="000000"/>
                <w:sz w:val="24"/>
                <w:szCs w:val="24"/>
                <w:u w:val="dotted"/>
                <w:rtl/>
                <w:lang w:eastAsia="ar-SA" w:bidi="ar-JO"/>
              </w:rPr>
              <w:t>على الدعوى المدنية والدعوى الجزائية.</w:t>
            </w:r>
          </w:p>
          <w:p w:rsidR="00000D15" w:rsidRDefault="00000D15" w:rsidP="007B7F3C">
            <w:pPr>
              <w:rPr>
                <w:rFonts w:asciiTheme="majorBidi" w:hAnsiTheme="majorBidi" w:cstheme="majorBidi"/>
                <w:b/>
                <w:bCs/>
                <w:sz w:val="28"/>
                <w:szCs w:val="28"/>
                <w:rtl/>
                <w:lang w:bidi="ar-JO"/>
              </w:rPr>
            </w:pPr>
          </w:p>
          <w:p w:rsidR="00000D15" w:rsidRPr="00000D15" w:rsidRDefault="00000D15" w:rsidP="007B7F3C">
            <w:pPr>
              <w:rPr>
                <w:rFonts w:asciiTheme="majorBidi" w:hAnsiTheme="majorBidi" w:cstheme="majorBidi"/>
                <w:b/>
                <w:bCs/>
                <w:sz w:val="2"/>
                <w:szCs w:val="2"/>
                <w:rtl/>
                <w:lang w:bidi="ar-JO"/>
              </w:rPr>
            </w:pPr>
          </w:p>
          <w:p w:rsidR="00000D15" w:rsidRPr="00000D15" w:rsidRDefault="00000D15" w:rsidP="007B7F3C">
            <w:pPr>
              <w:rPr>
                <w:rFonts w:asciiTheme="majorBidi" w:hAnsiTheme="majorBidi" w:cstheme="majorBidi"/>
                <w:b/>
                <w:bCs/>
                <w:sz w:val="14"/>
                <w:szCs w:val="14"/>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000D15" w:rsidRDefault="00000D15"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435C58">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435C58">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435C58" w:rsidRPr="002816F6" w:rsidTr="00435C58">
        <w:tc>
          <w:tcPr>
            <w:tcW w:w="700" w:type="dxa"/>
            <w:tcBorders>
              <w:left w:val="thickThinLargeGap" w:sz="2" w:space="0" w:color="auto"/>
              <w:right w:val="single" w:sz="4" w:space="0" w:color="auto"/>
            </w:tcBorders>
          </w:tcPr>
          <w:p w:rsidR="00435C58" w:rsidRDefault="00435C58"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شرح التنظيم القضائي الأردني ومؤسساته واجراءاته واختصاصاته</w:t>
            </w:r>
          </w:p>
        </w:tc>
        <w:tc>
          <w:tcPr>
            <w:tcW w:w="1515" w:type="dxa"/>
            <w:tcBorders>
              <w:left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lang w:bidi="ar-JO"/>
              </w:rPr>
            </w:pPr>
            <w:r>
              <w:rPr>
                <w:rFonts w:asciiTheme="majorBidi" w:hAnsiTheme="majorBidi" w:cstheme="majorBidi"/>
                <w:sz w:val="28"/>
                <w:szCs w:val="28"/>
                <w:lang w:bidi="ar-JO"/>
              </w:rPr>
              <w:t>Kp3 kp1</w:t>
            </w:r>
          </w:p>
        </w:tc>
      </w:tr>
      <w:tr w:rsidR="00435C58" w:rsidRPr="002816F6" w:rsidTr="00435C58">
        <w:tc>
          <w:tcPr>
            <w:tcW w:w="700" w:type="dxa"/>
            <w:tcBorders>
              <w:left w:val="thickThinLargeGap" w:sz="2" w:space="0" w:color="auto"/>
              <w:right w:val="single" w:sz="4" w:space="0" w:color="auto"/>
            </w:tcBorders>
          </w:tcPr>
          <w:p w:rsidR="00435C58" w:rsidRPr="006A019F" w:rsidRDefault="00435C58"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الموضوعات ذات العلاقة بالقانون سواء كانت اجتماعية أو اقتصادية أو سياسية وغيرها</w:t>
            </w:r>
          </w:p>
        </w:tc>
        <w:tc>
          <w:tcPr>
            <w:tcW w:w="1515" w:type="dxa"/>
            <w:tcBorders>
              <w:left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435C58" w:rsidRPr="002816F6" w:rsidTr="00435C58">
        <w:tc>
          <w:tcPr>
            <w:tcW w:w="700" w:type="dxa"/>
            <w:tcBorders>
              <w:left w:val="thickThinLargeGap" w:sz="2" w:space="0" w:color="auto"/>
              <w:right w:val="single" w:sz="4" w:space="0" w:color="auto"/>
            </w:tcBorders>
          </w:tcPr>
          <w:p w:rsidR="00435C58" w:rsidRDefault="00435C58"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النظام الأساسي للمؤسسات المحلية والدولية ذات العلاقة بالقانون والهيئات ذات العلاقة بالقانون</w:t>
            </w:r>
          </w:p>
        </w:tc>
        <w:tc>
          <w:tcPr>
            <w:tcW w:w="1515" w:type="dxa"/>
            <w:tcBorders>
              <w:left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435C58" w:rsidRPr="002816F6" w:rsidTr="00435C58">
        <w:tc>
          <w:tcPr>
            <w:tcW w:w="9308" w:type="dxa"/>
            <w:gridSpan w:val="3"/>
            <w:tcBorders>
              <w:left w:val="thickThinLargeGap" w:sz="2" w:space="0" w:color="auto"/>
              <w:right w:val="thickThinLargeGap" w:sz="2" w:space="0" w:color="auto"/>
            </w:tcBorders>
            <w:shd w:val="clear" w:color="auto" w:fill="D9D9D9" w:themeFill="background1" w:themeFillShade="D9"/>
          </w:tcPr>
          <w:p w:rsidR="00435C58" w:rsidRPr="00B03D64" w:rsidRDefault="00435C58"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435C58" w:rsidRPr="002816F6" w:rsidTr="00435C58">
        <w:tc>
          <w:tcPr>
            <w:tcW w:w="700" w:type="dxa"/>
            <w:tcBorders>
              <w:left w:val="thickThinLargeGap" w:sz="2" w:space="0" w:color="auto"/>
              <w:right w:val="single" w:sz="4" w:space="0" w:color="auto"/>
            </w:tcBorders>
          </w:tcPr>
          <w:p w:rsidR="00435C58" w:rsidRDefault="00435C58"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 </w:t>
            </w:r>
          </w:p>
        </w:tc>
        <w:tc>
          <w:tcPr>
            <w:tcW w:w="1515" w:type="dxa"/>
            <w:tcBorders>
              <w:left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Sp2</w:t>
            </w:r>
          </w:p>
        </w:tc>
      </w:tr>
      <w:tr w:rsidR="00435C58" w:rsidRPr="002816F6" w:rsidTr="00435C58">
        <w:tc>
          <w:tcPr>
            <w:tcW w:w="700" w:type="dxa"/>
            <w:tcBorders>
              <w:left w:val="thickThinLargeGap" w:sz="2" w:space="0" w:color="auto"/>
              <w:right w:val="single" w:sz="4" w:space="0" w:color="auto"/>
            </w:tcBorders>
          </w:tcPr>
          <w:p w:rsidR="00435C58" w:rsidRDefault="00435C58"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أداء الدور في النشاطات القانونية وفقاً لأخلاقيات المهنة القانونية والتدرب على القيام بالنشاطات القضائية والإجراءات الكتابية والشفوية بشكل ارتجالي أو بإعداد مسبق</w:t>
            </w:r>
          </w:p>
        </w:tc>
        <w:tc>
          <w:tcPr>
            <w:tcW w:w="1515" w:type="dxa"/>
            <w:tcBorders>
              <w:left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Sp2</w:t>
            </w:r>
          </w:p>
        </w:tc>
      </w:tr>
      <w:tr w:rsidR="00435C58" w:rsidRPr="002816F6" w:rsidTr="00435C58">
        <w:tc>
          <w:tcPr>
            <w:tcW w:w="700" w:type="dxa"/>
            <w:tcBorders>
              <w:left w:val="thickThinLargeGap" w:sz="2" w:space="0" w:color="auto"/>
              <w:right w:val="single" w:sz="4" w:space="0" w:color="auto"/>
            </w:tcBorders>
          </w:tcPr>
          <w:p w:rsidR="00435C58" w:rsidRDefault="00435C58"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515" w:type="dxa"/>
            <w:tcBorders>
              <w:left w:val="single" w:sz="4" w:space="0" w:color="auto"/>
              <w:right w:val="thickThinLargeGap" w:sz="2" w:space="0" w:color="auto"/>
            </w:tcBorders>
            <w:vAlign w:val="center"/>
          </w:tcPr>
          <w:p w:rsidR="00435C58" w:rsidRDefault="00435C58" w:rsidP="00BF7F11">
            <w:pPr>
              <w:rPr>
                <w:rFonts w:asciiTheme="majorBidi" w:hAnsiTheme="majorBidi" w:cstheme="majorBidi"/>
                <w:sz w:val="28"/>
                <w:szCs w:val="28"/>
                <w:lang w:bidi="ar-JO"/>
              </w:rPr>
            </w:pPr>
          </w:p>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Sp2</w:t>
            </w:r>
          </w:p>
        </w:tc>
      </w:tr>
      <w:tr w:rsidR="00435C58" w:rsidRPr="002816F6" w:rsidTr="00435C58">
        <w:tc>
          <w:tcPr>
            <w:tcW w:w="9308" w:type="dxa"/>
            <w:gridSpan w:val="3"/>
            <w:tcBorders>
              <w:left w:val="thickThinLargeGap" w:sz="2" w:space="0" w:color="auto"/>
              <w:right w:val="thickThinLargeGap" w:sz="2" w:space="0" w:color="auto"/>
            </w:tcBorders>
            <w:shd w:val="clear" w:color="auto" w:fill="D9D9D9" w:themeFill="background1" w:themeFillShade="D9"/>
          </w:tcPr>
          <w:p w:rsidR="00435C58" w:rsidRPr="002816F6" w:rsidRDefault="00435C58"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435C58" w:rsidRPr="002816F6" w:rsidTr="00435C58">
        <w:tc>
          <w:tcPr>
            <w:tcW w:w="700" w:type="dxa"/>
            <w:tcBorders>
              <w:left w:val="thickThinLargeGap" w:sz="2" w:space="0" w:color="auto"/>
              <w:right w:val="single" w:sz="4" w:space="0" w:color="auto"/>
            </w:tcBorders>
          </w:tcPr>
          <w:p w:rsidR="00435C58" w:rsidRDefault="00435C5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كتابة وصياغة العقود والاتفاقيات واللوائح والمذكرات وكافة الوثائق القانونية طبقاً للصيغة القانونية المناسبة </w:t>
            </w:r>
          </w:p>
        </w:tc>
        <w:tc>
          <w:tcPr>
            <w:tcW w:w="1515" w:type="dxa"/>
            <w:tcBorders>
              <w:left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lang w:bidi="ar-JO"/>
              </w:rPr>
            </w:pPr>
            <w:r>
              <w:rPr>
                <w:rFonts w:asciiTheme="majorBidi" w:hAnsiTheme="majorBidi" w:cstheme="majorBidi"/>
                <w:sz w:val="28"/>
                <w:szCs w:val="28"/>
                <w:lang w:bidi="ar-JO"/>
              </w:rPr>
              <w:t>Cp2</w:t>
            </w:r>
          </w:p>
        </w:tc>
      </w:tr>
      <w:tr w:rsidR="00435C58" w:rsidRPr="002816F6" w:rsidTr="00435C58">
        <w:tc>
          <w:tcPr>
            <w:tcW w:w="700" w:type="dxa"/>
            <w:tcBorders>
              <w:left w:val="thickThinLargeGap" w:sz="2" w:space="0" w:color="auto"/>
              <w:bottom w:val="single" w:sz="4" w:space="0" w:color="auto"/>
              <w:right w:val="single" w:sz="4" w:space="0" w:color="auto"/>
            </w:tcBorders>
          </w:tcPr>
          <w:p w:rsidR="00435C58" w:rsidRDefault="00435C5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تطوير الكفاءة المهنية من خلال المواظبة على التعلم مدى الحياة وتطبيقها من منظور عالمي وفي سياقات متنوعة</w:t>
            </w:r>
          </w:p>
        </w:tc>
        <w:tc>
          <w:tcPr>
            <w:tcW w:w="1515" w:type="dxa"/>
            <w:tcBorders>
              <w:left w:val="single" w:sz="4" w:space="0" w:color="auto"/>
              <w:bottom w:val="single" w:sz="4"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Cp2</w:t>
            </w:r>
          </w:p>
        </w:tc>
      </w:tr>
      <w:tr w:rsidR="00435C58" w:rsidRPr="002816F6" w:rsidTr="00435C58">
        <w:tc>
          <w:tcPr>
            <w:tcW w:w="700" w:type="dxa"/>
            <w:tcBorders>
              <w:left w:val="thickThinLargeGap" w:sz="2" w:space="0" w:color="auto"/>
              <w:bottom w:val="thickThinLargeGap" w:sz="2" w:space="0" w:color="auto"/>
              <w:right w:val="single" w:sz="4" w:space="0" w:color="auto"/>
            </w:tcBorders>
          </w:tcPr>
          <w:p w:rsidR="00435C58" w:rsidRDefault="00435C5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bottom w:val="thickThinLargeGap" w:sz="2"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القدرة على الاتصال بفعالية مع الآخرين بأسلوب مستقل وجماعي والعمل بروح الفريق الواحد في ظل التشريعات الناظمة للعمل القانوني </w:t>
            </w:r>
          </w:p>
        </w:tc>
        <w:tc>
          <w:tcPr>
            <w:tcW w:w="1515" w:type="dxa"/>
            <w:tcBorders>
              <w:left w:val="single" w:sz="4" w:space="0" w:color="auto"/>
              <w:bottom w:val="thickThinLargeGap" w:sz="2" w:space="0" w:color="auto"/>
              <w:right w:val="thickThinLargeGap" w:sz="2" w:space="0" w:color="auto"/>
            </w:tcBorders>
            <w:vAlign w:val="center"/>
          </w:tcPr>
          <w:p w:rsidR="00435C58" w:rsidRPr="002816F6" w:rsidRDefault="00435C58" w:rsidP="00BF7F11">
            <w:pPr>
              <w:jc w:val="center"/>
              <w:rPr>
                <w:rFonts w:asciiTheme="majorBidi" w:hAnsiTheme="majorBidi" w:cstheme="majorBidi"/>
                <w:sz w:val="28"/>
                <w:szCs w:val="28"/>
                <w:rtl/>
                <w:lang w:bidi="ar-JO"/>
              </w:rPr>
            </w:pPr>
            <w:r>
              <w:rPr>
                <w:rFonts w:asciiTheme="majorBidi" w:hAnsiTheme="majorBidi" w:cstheme="majorBidi"/>
                <w:sz w:val="28"/>
                <w:szCs w:val="28"/>
                <w:lang w:bidi="ar-JO"/>
              </w:rPr>
              <w:t>Cp2</w:t>
            </w:r>
          </w:p>
        </w:tc>
      </w:tr>
      <w:tr w:rsidR="00435C58" w:rsidRPr="002816F6" w:rsidTr="00435C58">
        <w:tc>
          <w:tcPr>
            <w:tcW w:w="700" w:type="dxa"/>
            <w:tcBorders>
              <w:left w:val="thickThinLargeGap" w:sz="2" w:space="0" w:color="auto"/>
              <w:bottom w:val="thickThinLargeGap" w:sz="2" w:space="0" w:color="auto"/>
              <w:right w:val="single" w:sz="4" w:space="0" w:color="auto"/>
            </w:tcBorders>
          </w:tcPr>
          <w:p w:rsidR="00435C58" w:rsidRDefault="00435C5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C4</w:t>
            </w:r>
          </w:p>
        </w:tc>
        <w:tc>
          <w:tcPr>
            <w:tcW w:w="7093" w:type="dxa"/>
            <w:tcBorders>
              <w:left w:val="single" w:sz="4" w:space="0" w:color="auto"/>
              <w:bottom w:val="thickThinLargeGap" w:sz="2" w:space="0" w:color="auto"/>
              <w:right w:val="single" w:sz="4" w:space="0" w:color="auto"/>
            </w:tcBorders>
          </w:tcPr>
          <w:p w:rsidR="00435C58" w:rsidRPr="004429B2" w:rsidRDefault="00435C5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تطبيق المعارف والمهارات لإيجاد وابتكار الحلول لكافة المعضلات القانونية على اختلاف انواعها</w:t>
            </w:r>
          </w:p>
        </w:tc>
        <w:tc>
          <w:tcPr>
            <w:tcW w:w="1515" w:type="dxa"/>
            <w:tcBorders>
              <w:left w:val="single" w:sz="4" w:space="0" w:color="auto"/>
              <w:bottom w:val="thickThinLargeGap" w:sz="2" w:space="0" w:color="auto"/>
              <w:right w:val="thickThinLargeGap" w:sz="2" w:space="0" w:color="auto"/>
            </w:tcBorders>
            <w:vAlign w:val="center"/>
          </w:tcPr>
          <w:p w:rsidR="00435C58" w:rsidRDefault="00435C58" w:rsidP="00BF7F11">
            <w:pPr>
              <w:jc w:val="center"/>
              <w:rPr>
                <w:rFonts w:asciiTheme="majorBidi" w:hAnsiTheme="majorBidi" w:cstheme="majorBidi"/>
                <w:sz w:val="28"/>
                <w:szCs w:val="28"/>
                <w:lang w:bidi="ar-JO"/>
              </w:rPr>
            </w:pPr>
            <w:r>
              <w:rPr>
                <w:rFonts w:asciiTheme="majorBidi" w:hAnsiTheme="majorBidi" w:cstheme="majorBidi"/>
                <w:sz w:val="28"/>
                <w:szCs w:val="28"/>
                <w:lang w:bidi="ar-JO"/>
              </w:rPr>
              <w:t>Cp2</w:t>
            </w: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1035"/>
        <w:gridCol w:w="9289"/>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9A4B94" w:rsidP="007B7F3C">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إدارة الدعوى المدنية والتطبيقات </w:t>
            </w:r>
            <w:proofErr w:type="spellStart"/>
            <w:r>
              <w:rPr>
                <w:rFonts w:asciiTheme="majorBidi" w:hAnsiTheme="majorBidi" w:cstheme="majorBidi" w:hint="cs"/>
                <w:sz w:val="28"/>
                <w:szCs w:val="28"/>
                <w:rtl/>
                <w:lang w:bidi="ar-JO"/>
              </w:rPr>
              <w:t>القضائية,محمود</w:t>
            </w:r>
            <w:proofErr w:type="spellEnd"/>
            <w:r>
              <w:rPr>
                <w:rFonts w:asciiTheme="majorBidi" w:hAnsiTheme="majorBidi" w:cstheme="majorBidi" w:hint="cs"/>
                <w:sz w:val="28"/>
                <w:szCs w:val="28"/>
                <w:rtl/>
                <w:lang w:bidi="ar-JO"/>
              </w:rPr>
              <w:t xml:space="preserve"> الكيلاني ,دار الثقافة للنشر </w:t>
            </w:r>
            <w:proofErr w:type="spellStart"/>
            <w:r>
              <w:rPr>
                <w:rFonts w:asciiTheme="majorBidi" w:hAnsiTheme="majorBidi" w:cstheme="majorBidi" w:hint="cs"/>
                <w:sz w:val="28"/>
                <w:szCs w:val="28"/>
                <w:rtl/>
                <w:lang w:bidi="ar-JO"/>
              </w:rPr>
              <w:t>والتوزيع,آخر</w:t>
            </w:r>
            <w:proofErr w:type="spellEnd"/>
            <w:r>
              <w:rPr>
                <w:rFonts w:asciiTheme="majorBidi" w:hAnsiTheme="majorBidi" w:cstheme="majorBidi" w:hint="cs"/>
                <w:sz w:val="28"/>
                <w:szCs w:val="28"/>
                <w:rtl/>
                <w:lang w:bidi="ar-JO"/>
              </w:rPr>
              <w:t xml:space="preserve"> طبعه</w:t>
            </w: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9A4B94" w:rsidRPr="009A4B94" w:rsidRDefault="009A4B94" w:rsidP="009A4B94">
            <w:pPr>
              <w:rPr>
                <w:rFonts w:asciiTheme="majorBidi" w:hAnsiTheme="majorBidi" w:cstheme="majorBidi"/>
                <w:b/>
                <w:bCs/>
                <w:sz w:val="28"/>
                <w:szCs w:val="28"/>
                <w:rtl/>
                <w:lang w:bidi="ar-JO"/>
              </w:rPr>
            </w:pPr>
          </w:p>
          <w:p w:rsidR="009A4B94" w:rsidRPr="009A4B94" w:rsidRDefault="009A4B94" w:rsidP="009A4B94">
            <w:pPr>
              <w:rPr>
                <w:rFonts w:asciiTheme="majorBidi" w:hAnsiTheme="majorBidi" w:cstheme="majorBidi"/>
                <w:sz w:val="28"/>
                <w:szCs w:val="28"/>
                <w:u w:val="dotted"/>
                <w:rtl/>
                <w:lang w:bidi="ar-JO"/>
              </w:rPr>
            </w:pPr>
            <w:r w:rsidRPr="009A4B94">
              <w:rPr>
                <w:rFonts w:asciiTheme="majorBidi" w:hAnsiTheme="majorBidi" w:cstheme="majorBidi"/>
                <w:sz w:val="28"/>
                <w:szCs w:val="28"/>
                <w:u w:val="dotted"/>
                <w:rtl/>
                <w:lang w:eastAsia="ar-SA"/>
              </w:rPr>
              <w:t xml:space="preserve">1- الدليل العملي للمحامي، صلاح الدين </w:t>
            </w:r>
            <w:proofErr w:type="spellStart"/>
            <w:r w:rsidRPr="009A4B94">
              <w:rPr>
                <w:rFonts w:asciiTheme="majorBidi" w:hAnsiTheme="majorBidi" w:cstheme="majorBidi"/>
                <w:sz w:val="28"/>
                <w:szCs w:val="28"/>
                <w:u w:val="dotted"/>
                <w:rtl/>
                <w:lang w:eastAsia="ar-SA"/>
              </w:rPr>
              <w:t>شوشاري</w:t>
            </w:r>
            <w:proofErr w:type="spellEnd"/>
            <w:r w:rsidRPr="009A4B94">
              <w:rPr>
                <w:rFonts w:asciiTheme="majorBidi" w:hAnsiTheme="majorBidi" w:cstheme="majorBidi"/>
                <w:sz w:val="28"/>
                <w:szCs w:val="28"/>
                <w:u w:val="dotted"/>
                <w:rtl/>
                <w:lang w:eastAsia="ar-SA"/>
              </w:rPr>
              <w:t>، دار الثقافة، 2014.</w:t>
            </w:r>
          </w:p>
          <w:p w:rsidR="009A4B94" w:rsidRPr="009A4B94" w:rsidRDefault="009A4B94" w:rsidP="009A4B94">
            <w:pPr>
              <w:rPr>
                <w:rFonts w:asciiTheme="majorBidi" w:hAnsiTheme="majorBidi" w:cstheme="majorBidi"/>
                <w:sz w:val="28"/>
                <w:szCs w:val="28"/>
                <w:u w:val="dotted"/>
                <w:rtl/>
                <w:lang w:eastAsia="ar-SA"/>
              </w:rPr>
            </w:pPr>
            <w:r w:rsidRPr="009A4B94">
              <w:rPr>
                <w:rFonts w:asciiTheme="majorBidi" w:hAnsiTheme="majorBidi" w:cstheme="majorBidi"/>
                <w:sz w:val="28"/>
                <w:szCs w:val="28"/>
                <w:u w:val="dotted"/>
                <w:rtl/>
                <w:lang w:eastAsia="ar-SA"/>
              </w:rPr>
              <w:t xml:space="preserve">2- إدارة الدعوى المدنية وتطبيقاتها، د. محمود الكيلاني، دار الثقافة، 2016. </w:t>
            </w:r>
          </w:p>
          <w:p w:rsidR="009A4B94" w:rsidRPr="009A4B94" w:rsidRDefault="009A4B94" w:rsidP="009A4B94">
            <w:pPr>
              <w:rPr>
                <w:rFonts w:asciiTheme="majorBidi" w:hAnsiTheme="majorBidi" w:cstheme="majorBidi"/>
                <w:sz w:val="28"/>
                <w:szCs w:val="28"/>
                <w:u w:val="dotted"/>
                <w:rtl/>
                <w:lang w:eastAsia="ar-SA"/>
              </w:rPr>
            </w:pPr>
            <w:r w:rsidRPr="009A4B94">
              <w:rPr>
                <w:rFonts w:asciiTheme="majorBidi" w:hAnsiTheme="majorBidi" w:cstheme="majorBidi"/>
                <w:sz w:val="28"/>
                <w:szCs w:val="28"/>
                <w:u w:val="dotted"/>
                <w:rtl/>
                <w:lang w:eastAsia="ar-SA"/>
              </w:rPr>
              <w:t xml:space="preserve">3.قانون أصول المحاكمات المدنية  رقم ( 24) لسنة 1988 وتعديلاته والمعدل رقم (31) لسنة </w:t>
            </w:r>
            <w:smartTag w:uri="urn:schemas-microsoft-com:office:smarttags" w:element="metricconverter">
              <w:smartTagPr>
                <w:attr w:name="ProductID" w:val="2017 م"/>
              </w:smartTagPr>
              <w:r w:rsidRPr="009A4B94">
                <w:rPr>
                  <w:rFonts w:asciiTheme="majorBidi" w:hAnsiTheme="majorBidi" w:cstheme="majorBidi"/>
                  <w:sz w:val="28"/>
                  <w:szCs w:val="28"/>
                  <w:u w:val="dotted"/>
                  <w:rtl/>
                  <w:lang w:eastAsia="ar-SA"/>
                </w:rPr>
                <w:t>2017 م</w:t>
              </w:r>
            </w:smartTag>
            <w:r w:rsidRPr="009A4B94">
              <w:rPr>
                <w:rFonts w:asciiTheme="majorBidi" w:hAnsiTheme="majorBidi" w:cstheme="majorBidi"/>
                <w:sz w:val="28"/>
                <w:szCs w:val="28"/>
                <w:u w:val="dotted"/>
                <w:rtl/>
                <w:lang w:eastAsia="ar-SA"/>
              </w:rPr>
              <w:t xml:space="preserve"> .</w:t>
            </w:r>
          </w:p>
          <w:p w:rsidR="009A4B94" w:rsidRPr="009A4B94" w:rsidRDefault="009A4B94" w:rsidP="009A4B94">
            <w:pPr>
              <w:rPr>
                <w:rFonts w:asciiTheme="majorBidi" w:hAnsiTheme="majorBidi" w:cstheme="majorBidi"/>
                <w:sz w:val="28"/>
                <w:szCs w:val="28"/>
                <w:u w:val="dotted"/>
                <w:rtl/>
                <w:lang w:eastAsia="ar-SA"/>
              </w:rPr>
            </w:pPr>
            <w:r w:rsidRPr="009A4B94">
              <w:rPr>
                <w:rFonts w:asciiTheme="majorBidi" w:hAnsiTheme="majorBidi" w:cstheme="majorBidi"/>
                <w:sz w:val="28"/>
                <w:szCs w:val="28"/>
                <w:u w:val="dotted"/>
                <w:rtl/>
                <w:lang w:eastAsia="ar-SA"/>
              </w:rPr>
              <w:t xml:space="preserve">4. قانون أصول المحاكمات الجزائية رقم ( 9) لسنة 1961 وتعديلاته والمعدل رقم (32) لسنة </w:t>
            </w:r>
            <w:smartTag w:uri="urn:schemas-microsoft-com:office:smarttags" w:element="metricconverter">
              <w:smartTagPr>
                <w:attr w:name="ProductID" w:val="2017 م"/>
              </w:smartTagPr>
              <w:r w:rsidRPr="009A4B94">
                <w:rPr>
                  <w:rFonts w:asciiTheme="majorBidi" w:hAnsiTheme="majorBidi" w:cstheme="majorBidi"/>
                  <w:sz w:val="28"/>
                  <w:szCs w:val="28"/>
                  <w:u w:val="dotted"/>
                  <w:rtl/>
                  <w:lang w:eastAsia="ar-SA"/>
                </w:rPr>
                <w:t>2017 م</w:t>
              </w:r>
            </w:smartTag>
            <w:r w:rsidRPr="009A4B94">
              <w:rPr>
                <w:rFonts w:asciiTheme="majorBidi" w:hAnsiTheme="majorBidi" w:cstheme="majorBidi"/>
                <w:sz w:val="28"/>
                <w:szCs w:val="28"/>
                <w:u w:val="dotted"/>
                <w:rtl/>
                <w:lang w:eastAsia="ar-SA"/>
              </w:rPr>
              <w:t xml:space="preserve"> .</w:t>
            </w:r>
          </w:p>
          <w:p w:rsidR="009A4B94" w:rsidRPr="009A4B94" w:rsidRDefault="009A4B94" w:rsidP="009A4B94">
            <w:pPr>
              <w:rPr>
                <w:rFonts w:asciiTheme="majorBidi" w:hAnsiTheme="majorBidi" w:cstheme="majorBidi"/>
                <w:sz w:val="28"/>
                <w:szCs w:val="28"/>
                <w:u w:val="dotted"/>
                <w:rtl/>
                <w:lang w:eastAsia="ar-SA"/>
              </w:rPr>
            </w:pPr>
            <w:r w:rsidRPr="009A4B94">
              <w:rPr>
                <w:rFonts w:asciiTheme="majorBidi" w:hAnsiTheme="majorBidi" w:cstheme="majorBidi"/>
                <w:sz w:val="28"/>
                <w:szCs w:val="28"/>
                <w:u w:val="dotted"/>
                <w:rtl/>
                <w:lang w:eastAsia="ar-SA"/>
              </w:rPr>
              <w:t xml:space="preserve">5. قانون التنفيذ رقم ( 25) لسنة 2007 وتعديلاته والمعدل رقم (29) لسنة </w:t>
            </w:r>
            <w:smartTag w:uri="urn:schemas-microsoft-com:office:smarttags" w:element="metricconverter">
              <w:smartTagPr>
                <w:attr w:name="ProductID" w:val="2017 م"/>
              </w:smartTagPr>
              <w:r w:rsidRPr="009A4B94">
                <w:rPr>
                  <w:rFonts w:asciiTheme="majorBidi" w:hAnsiTheme="majorBidi" w:cstheme="majorBidi"/>
                  <w:sz w:val="28"/>
                  <w:szCs w:val="28"/>
                  <w:u w:val="dotted"/>
                  <w:rtl/>
                  <w:lang w:eastAsia="ar-SA"/>
                </w:rPr>
                <w:t>2017 م</w:t>
              </w:r>
            </w:smartTag>
            <w:r w:rsidRPr="009A4B94">
              <w:rPr>
                <w:rFonts w:asciiTheme="majorBidi" w:hAnsiTheme="majorBidi" w:cstheme="majorBidi"/>
                <w:sz w:val="28"/>
                <w:szCs w:val="28"/>
                <w:u w:val="dotted"/>
                <w:rtl/>
                <w:lang w:eastAsia="ar-SA"/>
              </w:rPr>
              <w:t xml:space="preserve"> .</w:t>
            </w:r>
          </w:p>
          <w:p w:rsidR="009A4B94" w:rsidRPr="009A4B94" w:rsidRDefault="009A4B94" w:rsidP="009A4B94">
            <w:pPr>
              <w:rPr>
                <w:rFonts w:asciiTheme="majorBidi" w:hAnsiTheme="majorBidi" w:cstheme="majorBidi"/>
                <w:sz w:val="28"/>
                <w:szCs w:val="28"/>
                <w:u w:val="dotted"/>
                <w:rtl/>
                <w:lang w:eastAsia="ar-SA"/>
              </w:rPr>
            </w:pPr>
            <w:r w:rsidRPr="009A4B94">
              <w:rPr>
                <w:rFonts w:asciiTheme="majorBidi" w:hAnsiTheme="majorBidi" w:cstheme="majorBidi"/>
                <w:sz w:val="28"/>
                <w:szCs w:val="28"/>
                <w:u w:val="dotted"/>
                <w:rtl/>
                <w:lang w:eastAsia="ar-SA"/>
              </w:rPr>
              <w:lastRenderedPageBreak/>
              <w:t xml:space="preserve">6- قانون تشكيل المحاكم النظامية رقم ( 17) لسنة 2001 وتعديلاته والمعدل رقم (30) لسنة </w:t>
            </w:r>
            <w:smartTag w:uri="urn:schemas-microsoft-com:office:smarttags" w:element="metricconverter">
              <w:smartTagPr>
                <w:attr w:name="ProductID" w:val="2017 م"/>
              </w:smartTagPr>
              <w:r w:rsidRPr="009A4B94">
                <w:rPr>
                  <w:rFonts w:asciiTheme="majorBidi" w:hAnsiTheme="majorBidi" w:cstheme="majorBidi"/>
                  <w:sz w:val="28"/>
                  <w:szCs w:val="28"/>
                  <w:u w:val="dotted"/>
                  <w:rtl/>
                  <w:lang w:eastAsia="ar-SA"/>
                </w:rPr>
                <w:t>2017 م</w:t>
              </w:r>
            </w:smartTag>
            <w:r w:rsidRPr="009A4B94">
              <w:rPr>
                <w:rFonts w:asciiTheme="majorBidi" w:hAnsiTheme="majorBidi" w:cstheme="majorBidi"/>
                <w:sz w:val="28"/>
                <w:szCs w:val="28"/>
                <w:u w:val="dotted"/>
                <w:rtl/>
                <w:lang w:eastAsia="ar-SA"/>
              </w:rPr>
              <w:t xml:space="preserve"> .</w:t>
            </w:r>
          </w:p>
          <w:p w:rsidR="009A4B94" w:rsidRPr="009A4B94" w:rsidRDefault="009A4B94" w:rsidP="009A4B94">
            <w:pPr>
              <w:rPr>
                <w:rFonts w:asciiTheme="majorBidi" w:hAnsiTheme="majorBidi" w:cstheme="majorBidi"/>
                <w:sz w:val="28"/>
                <w:szCs w:val="28"/>
                <w:u w:val="dotted"/>
                <w:rtl/>
                <w:lang w:eastAsia="ar-SA"/>
              </w:rPr>
            </w:pPr>
            <w:r w:rsidRPr="009A4B94">
              <w:rPr>
                <w:rFonts w:asciiTheme="majorBidi" w:hAnsiTheme="majorBidi" w:cstheme="majorBidi"/>
                <w:sz w:val="28"/>
                <w:szCs w:val="28"/>
                <w:u w:val="dotted"/>
                <w:rtl/>
                <w:lang w:eastAsia="ar-SA"/>
              </w:rPr>
              <w:t>7- قانون محاكم الصلح رقم ( 23) لسنة 2017م .</w:t>
            </w:r>
          </w:p>
          <w:p w:rsidR="00000D15" w:rsidRPr="002816F6" w:rsidRDefault="00000D15" w:rsidP="007B7F3C">
            <w:pPr>
              <w:rPr>
                <w:rFonts w:asciiTheme="majorBidi" w:hAnsiTheme="majorBidi" w:cstheme="majorBidi"/>
                <w:sz w:val="28"/>
                <w:szCs w:val="28"/>
                <w:rtl/>
              </w:rPr>
            </w:pP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lastRenderedPageBreak/>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tbl>
            <w:tblPr>
              <w:bidiVisual/>
              <w:tblW w:w="9073" w:type="dxa"/>
              <w:tblLook w:val="0000" w:firstRow="0" w:lastRow="0" w:firstColumn="0" w:lastColumn="0" w:noHBand="0" w:noVBand="0"/>
            </w:tblPr>
            <w:tblGrid>
              <w:gridCol w:w="9073"/>
            </w:tblGrid>
            <w:tr w:rsidR="009A4B94" w:rsidRPr="00F37F91" w:rsidTr="009B6FE9">
              <w:trPr>
                <w:trHeight w:val="220"/>
              </w:trPr>
              <w:tc>
                <w:tcPr>
                  <w:tcW w:w="9073" w:type="dxa"/>
                </w:tcPr>
                <w:p w:rsidR="009A4B94" w:rsidRPr="00F37F91" w:rsidRDefault="009A4B94" w:rsidP="009B6FE9">
                  <w:pPr>
                    <w:spacing w:line="360" w:lineRule="auto"/>
                    <w:jc w:val="right"/>
                    <w:rPr>
                      <w:color w:val="000000"/>
                    </w:rPr>
                  </w:pPr>
                  <w:r w:rsidRPr="00F37F91">
                    <w:rPr>
                      <w:color w:val="000000"/>
                    </w:rPr>
                    <w:t xml:space="preserve">http : </w:t>
                  </w:r>
                  <w:hyperlink r:id="rId9" w:history="1">
                    <w:r w:rsidRPr="00F37F91">
                      <w:rPr>
                        <w:color w:val="0000FF"/>
                        <w:u w:val="single"/>
                      </w:rPr>
                      <w:t>www.uchastings.edu/plri PLRI</w:t>
                    </w:r>
                  </w:hyperlink>
                  <w:r w:rsidRPr="00F37F91">
                    <w:rPr>
                      <w:color w:val="000000"/>
                    </w:rPr>
                    <w:t xml:space="preserve"> public law research institute </w:t>
                  </w:r>
                </w:p>
              </w:tc>
            </w:tr>
            <w:tr w:rsidR="009A4B94" w:rsidRPr="00F37F91" w:rsidTr="009B6FE9">
              <w:trPr>
                <w:trHeight w:val="220"/>
              </w:trPr>
              <w:tc>
                <w:tcPr>
                  <w:tcW w:w="9073" w:type="dxa"/>
                </w:tcPr>
                <w:p w:rsidR="009A4B94" w:rsidRPr="00F37F91" w:rsidRDefault="009A4B94" w:rsidP="009B6FE9">
                  <w:pPr>
                    <w:spacing w:line="360" w:lineRule="auto"/>
                    <w:jc w:val="right"/>
                    <w:rPr>
                      <w:color w:val="000000"/>
                    </w:rPr>
                  </w:pPr>
                  <w:r w:rsidRPr="00F37F91">
                    <w:rPr>
                      <w:color w:val="000000"/>
                    </w:rPr>
                    <w:t xml:space="preserve">http : </w:t>
                  </w:r>
                  <w:hyperlink r:id="rId10" w:history="1">
                    <w:r w:rsidRPr="00F37F91">
                      <w:rPr>
                        <w:color w:val="000000"/>
                        <w:u w:val="single"/>
                      </w:rPr>
                      <w:t>www.lawresearch.com</w:t>
                    </w:r>
                  </w:hyperlink>
                  <w:r w:rsidRPr="00F37F91">
                    <w:rPr>
                      <w:color w:val="000000"/>
                    </w:rPr>
                    <w:t xml:space="preserve"> the internal Law Library </w:t>
                  </w:r>
                </w:p>
              </w:tc>
            </w:tr>
          </w:tbl>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000D15"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596A0B6E" wp14:editId="544554E0">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42DBDCB"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02D5EE05" wp14:editId="6418E4B8">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00BF9E"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2A0B5BD0" wp14:editId="10CDF370">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0FA0F6D" id="مستطيل 3" o:spid="_x0000_s1026" style="position:absolute;left:0;text-align:left;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4800BDFE" wp14:editId="5F859CDA">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ED6AAB" id="مستطيل 3" o:spid="_x0000_s1026" style="position:absolute;left:0;text-align:left;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McdQIAABQ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urkh9wZkVDV/Rwd//z/sf9r4fvD9/Y68hQ6/yEAi/dHHvL0zK2u9bYxD81wtaJ1c3AqloH&#10;JmmTrikf7XMmyVXsj8Z5Yj17BDv04b2ChsVFyZEuLXEpVmc+UEEK3YaQEQ/TlU+rsDEqnsDYj0pT&#10;I7FgQicJqWODbCXo8oWUyoaD2A7lS9ERpmtjBmCxC2hC0YP62AhTSVoDMN8F/LPigEhVwYYB3NQW&#10;cFeC6vNQuYvfdt/1HNu/gWpD94fQCds7eVoTiWfCh7lAUjJpnqYzXNBHG2hLDv2KswXg1137MZ4E&#10;Rl7OWpqMkvsvS4GKM/PBkvTeFeNxHKVkjPffjMjAp56bpx67bI6B+C/oHXAyLWN8MNtdjdBc0xDP&#10;YlVyCSupdsllwK1xHLqJpWdAqtkshdH4OBHO7KWTMXlkNYrkan0t0PVKCiTBc9hOkZg8E1QXG5EW&#10;ZssAuk5qe+S155tGL4mmfybibD+1U9TjYzb9DQAA//8DAFBLAwQUAAYACAAAACEAjND7KN4AAAAI&#10;AQAADwAAAGRycy9kb3ducmV2LnhtbEyPQUvDQBSE74L/YXmCN7tJKluJeSlS8JBDEFuD19fsaxLM&#10;7obsto3/3vWkx2GGmW+K7WJGceHZD84ipKsEBNvW6cF2CB+H14cnED6Q1TQ6ywjf7GFb3t4UlGt3&#10;te982YdOxBLrc0LoQ5hyKX3bsyG/chPb6J3cbChEOXdSz3SN5WaUWZIoaWiwcaGniXc9t1/7s0Go&#10;VV1nVDWfTdXsKr9J9Vs4acT7u+XlGUTgJfyF4Rc/okMZmY7ubLUXI4JaZypGEdbxUvSVekxBHBGy&#10;TQKyLOT/A+UPAAAA//8DAFBLAQItABQABgAIAAAAIQC2gziS/gAAAOEBAAATAAAAAAAAAAAAAAAA&#10;AAAAAABbQ29udGVudF9UeXBlc10ueG1sUEsBAi0AFAAGAAgAAAAhADj9If/WAAAAlAEAAAsAAAAA&#10;AAAAAAAAAAAALwEAAF9yZWxzLy5yZWxzUEsBAi0AFAAGAAgAAAAhABcNUxx1AgAAFAUAAA4AAAAA&#10;AAAAAAAAAAAALgIAAGRycy9lMm9Eb2MueG1sUEsBAi0AFAAGAAgAAAAhAIzQ+yjeAAAACAEAAA8A&#10;AAAAAAAAAAAAAAAAzwQAAGRycy9kb3ducmV2LnhtbFBLBQYAAAAABAAEAPMAAADaBQAAAAA=&#10;" fillcolor="white [3201]" strokecolor="#f79646 [3209]" strokeweight="2p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40"/>
        <w:gridCol w:w="4031"/>
        <w:gridCol w:w="1408"/>
        <w:gridCol w:w="1459"/>
        <w:gridCol w:w="1548"/>
      </w:tblGrid>
      <w:tr w:rsidR="00000D15" w:rsidRPr="002816F6" w:rsidTr="007B7F3C">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89"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17"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67"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62"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000D15" w:rsidRPr="002816F6" w:rsidTr="007B7F3C">
        <w:tc>
          <w:tcPr>
            <w:tcW w:w="840"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89"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17" w:type="dxa"/>
            <w:tcBorders>
              <w:bottom w:val="dashSmallGap" w:sz="4" w:space="0" w:color="auto"/>
              <w:right w:val="single"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467"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562" w:type="dxa"/>
            <w:tcBorders>
              <w:bottom w:val="dashSmallGap" w:sz="4" w:space="0" w:color="auto"/>
              <w:right w:val="thinThickLargeGap" w:sz="2"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rtl/>
                <w:lang w:eastAsia="ar-SA" w:bidi="ar-JO"/>
              </w:rPr>
            </w:pPr>
            <w:r w:rsidRPr="00FA0AB6">
              <w:rPr>
                <w:rFonts w:ascii="Times New Roman" w:eastAsia="Times New Roman" w:hAnsi="Times New Roman" w:cs="Simplified Arabic" w:hint="cs"/>
                <w:sz w:val="26"/>
                <w:szCs w:val="26"/>
                <w:rtl/>
                <w:lang w:eastAsia="ar-SA" w:bidi="ar-JO"/>
              </w:rPr>
              <w:t>دراسة</w:t>
            </w:r>
            <w:r w:rsidRPr="00FA0AB6">
              <w:rPr>
                <w:rFonts w:ascii="Times New Roman" w:eastAsia="Times New Roman" w:hAnsi="Times New Roman" w:cs="Simplified Arabic"/>
                <w:sz w:val="26"/>
                <w:szCs w:val="26"/>
                <w:rtl/>
                <w:lang w:eastAsia="ar-SA" w:bidi="ar-JO"/>
              </w:rPr>
              <w:t xml:space="preserve"> أنواع المحاكم في المم</w:t>
            </w:r>
            <w:r w:rsidRPr="00FA0AB6">
              <w:rPr>
                <w:rFonts w:ascii="Times New Roman" w:eastAsia="Times New Roman" w:hAnsi="Times New Roman" w:cs="Simplified Arabic" w:hint="cs"/>
                <w:sz w:val="26"/>
                <w:szCs w:val="26"/>
                <w:rtl/>
                <w:lang w:eastAsia="ar-SA" w:bidi="ar-JO"/>
              </w:rPr>
              <w:t>لكة</w:t>
            </w:r>
            <w:r w:rsidRPr="00FA0AB6">
              <w:rPr>
                <w:rFonts w:ascii="Times New Roman" w:eastAsia="Times New Roman" w:hAnsi="Times New Roman" w:cs="Simplified Arabic"/>
                <w:sz w:val="26"/>
                <w:szCs w:val="26"/>
                <w:rtl/>
                <w:lang w:eastAsia="ar-SA" w:bidi="ar-JO"/>
              </w:rPr>
              <w:t xml:space="preserve"> الأردنية على مختلف أنواعها</w:t>
            </w:r>
          </w:p>
          <w:p w:rsidR="00000D15" w:rsidRDefault="00FA0AB6" w:rsidP="00FA0AB6">
            <w:pPr>
              <w:rPr>
                <w:rFonts w:asciiTheme="majorBidi" w:hAnsiTheme="majorBidi" w:cstheme="majorBidi"/>
                <w:b/>
                <w:bCs/>
                <w:sz w:val="24"/>
                <w:szCs w:val="24"/>
                <w:rtl/>
                <w:lang w:bidi="ar-JO"/>
              </w:rPr>
            </w:pPr>
            <w:r w:rsidRPr="00FA0AB6">
              <w:rPr>
                <w:rFonts w:ascii="Times New Roman" w:eastAsia="Times New Roman" w:hAnsi="Times New Roman" w:cs="Simplified Arabic" w:hint="cs"/>
                <w:sz w:val="26"/>
                <w:szCs w:val="26"/>
                <w:rtl/>
                <w:lang w:eastAsia="ar-SA" w:bidi="ar-JO"/>
              </w:rPr>
              <w:t>تعريف</w:t>
            </w:r>
            <w:r w:rsidRPr="00FA0AB6">
              <w:rPr>
                <w:rFonts w:ascii="Times New Roman" w:eastAsia="Times New Roman" w:hAnsi="Times New Roman" w:cs="Simplified Arabic"/>
                <w:sz w:val="26"/>
                <w:szCs w:val="26"/>
                <w:rtl/>
                <w:lang w:eastAsia="ar-SA" w:bidi="ar-JO"/>
              </w:rPr>
              <w:t xml:space="preserve"> مادة التطبيقات القضائية</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w:t>
            </w:r>
          </w:p>
        </w:tc>
        <w:tc>
          <w:tcPr>
            <w:tcW w:w="1467" w:type="dxa"/>
            <w:tcBorders>
              <w:top w:val="dashSmallGap" w:sz="4" w:space="0" w:color="auto"/>
              <w:bottom w:val="dashSmallGap"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يكلف الطالب بإحضار القرارات المتعلقة بالموضوع</w:t>
            </w: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89" w:type="dxa"/>
            <w:tcBorders>
              <w:top w:val="dashSmallGap" w:sz="4" w:space="0" w:color="auto"/>
              <w:bottom w:val="dashSmallGap" w:sz="4" w:space="0" w:color="auto"/>
            </w:tcBorders>
          </w:tcPr>
          <w:p w:rsidR="00FA0AB6" w:rsidRPr="00FA0AB6" w:rsidRDefault="00FA0AB6" w:rsidP="00FA0AB6">
            <w:pPr>
              <w:jc w:val="right"/>
              <w:rPr>
                <w:rFonts w:ascii="Times New Roman" w:eastAsia="Times New Roman" w:hAnsi="Times New Roman" w:cs="Simplified Arabic"/>
                <w:sz w:val="26"/>
                <w:szCs w:val="26"/>
                <w:rtl/>
                <w:lang w:eastAsia="ar-SA" w:bidi="ar-JO"/>
              </w:rPr>
            </w:pPr>
            <w:r w:rsidRPr="00FA0AB6">
              <w:rPr>
                <w:rFonts w:ascii="Times New Roman" w:eastAsia="Times New Roman" w:hAnsi="Times New Roman" w:cs="Simplified Arabic"/>
                <w:sz w:val="26"/>
                <w:szCs w:val="26"/>
                <w:rtl/>
                <w:lang w:eastAsia="ar-SA" w:bidi="ar-JO"/>
              </w:rPr>
              <w:t>تع</w:t>
            </w:r>
            <w:r w:rsidRPr="00FA0AB6">
              <w:rPr>
                <w:rFonts w:ascii="Times New Roman" w:eastAsia="Times New Roman" w:hAnsi="Times New Roman" w:cs="Simplified Arabic" w:hint="cs"/>
                <w:sz w:val="26"/>
                <w:szCs w:val="26"/>
                <w:rtl/>
                <w:lang w:eastAsia="ar-SA" w:bidi="ar-JO"/>
              </w:rPr>
              <w:t>ريف</w:t>
            </w:r>
            <w:r w:rsidRPr="00FA0AB6">
              <w:rPr>
                <w:rFonts w:ascii="Times New Roman" w:eastAsia="Times New Roman" w:hAnsi="Times New Roman" w:cs="Simplified Arabic"/>
                <w:sz w:val="26"/>
                <w:szCs w:val="26"/>
                <w:rtl/>
                <w:lang w:eastAsia="ar-SA" w:bidi="ar-JO"/>
              </w:rPr>
              <w:t xml:space="preserve"> الدعوى المدنية</w:t>
            </w:r>
          </w:p>
          <w:p w:rsidR="00FA0AB6" w:rsidRPr="00FA0AB6" w:rsidRDefault="00FA0AB6" w:rsidP="00FA0AB6">
            <w:pPr>
              <w:jc w:val="right"/>
              <w:rPr>
                <w:rFonts w:ascii="Lotus Linotype" w:eastAsia="Times New Roman" w:hAnsi="Lotus Linotype" w:cs="Lotus Linotype"/>
                <w:sz w:val="26"/>
                <w:szCs w:val="26"/>
                <w:lang w:eastAsia="ar-SA" w:bidi="ar-JO"/>
              </w:rPr>
            </w:pPr>
            <w:r w:rsidRPr="00FA0AB6">
              <w:rPr>
                <w:rFonts w:ascii="Times New Roman" w:eastAsia="Times New Roman" w:hAnsi="Times New Roman" w:cs="Simplified Arabic" w:hint="cs"/>
                <w:sz w:val="26"/>
                <w:szCs w:val="26"/>
                <w:rtl/>
                <w:lang w:eastAsia="ar-SA" w:bidi="ar-JO"/>
              </w:rPr>
              <w:t>تعريف</w:t>
            </w:r>
            <w:r w:rsidRPr="00FA0AB6">
              <w:rPr>
                <w:rFonts w:ascii="Times New Roman" w:eastAsia="Times New Roman" w:hAnsi="Times New Roman" w:cs="Simplified Arabic"/>
                <w:sz w:val="26"/>
                <w:szCs w:val="26"/>
                <w:rtl/>
                <w:lang w:eastAsia="ar-SA" w:bidi="ar-JO"/>
              </w:rPr>
              <w:t xml:space="preserve"> الدعوى الجزائية</w:t>
            </w:r>
          </w:p>
          <w:p w:rsidR="00FA0AB6" w:rsidRPr="00FA0AB6" w:rsidRDefault="00FA0AB6" w:rsidP="00FA0AB6">
            <w:pPr>
              <w:jc w:val="right"/>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sz w:val="26"/>
                <w:szCs w:val="26"/>
                <w:rtl/>
                <w:lang w:eastAsia="ar-SA" w:bidi="ar-JO"/>
              </w:rPr>
              <w:t>لائحة الدعوى واللائحة الجوابية والصيغ القانونية</w:t>
            </w:r>
          </w:p>
          <w:p w:rsidR="00FA0AB6" w:rsidRPr="00FA0AB6" w:rsidRDefault="00FA0AB6" w:rsidP="00FA0AB6">
            <w:pPr>
              <w:jc w:val="right"/>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hint="cs"/>
                <w:sz w:val="26"/>
                <w:szCs w:val="26"/>
                <w:rtl/>
                <w:lang w:eastAsia="ar-SA" w:bidi="ar-JO"/>
              </w:rPr>
              <w:t>و</w:t>
            </w:r>
            <w:r w:rsidRPr="00FA0AB6">
              <w:rPr>
                <w:rFonts w:ascii="Lotus Linotype" w:eastAsia="Times New Roman" w:hAnsi="Lotus Linotype" w:cs="Lotus Linotype"/>
                <w:sz w:val="26"/>
                <w:szCs w:val="26"/>
                <w:rtl/>
                <w:lang w:eastAsia="ar-SA" w:bidi="ar-JO"/>
              </w:rPr>
              <w:t>مرحلة الاعداد والتحضير لكتابة الدعوى.</w:t>
            </w:r>
          </w:p>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89" w:type="dxa"/>
            <w:tcBorders>
              <w:top w:val="dashSmallGap" w:sz="4" w:space="0" w:color="auto"/>
              <w:bottom w:val="dashSmallGap" w:sz="4" w:space="0" w:color="auto"/>
            </w:tcBorders>
          </w:tcPr>
          <w:p w:rsidR="00000D15" w:rsidRDefault="00FA0AB6" w:rsidP="007B7F3C">
            <w:pPr>
              <w:rPr>
                <w:rFonts w:asciiTheme="majorBidi" w:hAnsiTheme="majorBidi" w:cstheme="majorBidi"/>
                <w:b/>
                <w:bCs/>
                <w:sz w:val="24"/>
                <w:szCs w:val="24"/>
                <w:rtl/>
                <w:lang w:bidi="ar-JO"/>
              </w:rPr>
            </w:pPr>
            <w:r w:rsidRPr="007A5145">
              <w:rPr>
                <w:rFonts w:ascii="Lotus Linotype" w:hAnsi="Lotus Linotype" w:cs="Lotus Linotype"/>
                <w:sz w:val="26"/>
                <w:szCs w:val="26"/>
                <w:rtl/>
                <w:lang w:bidi="ar-JO"/>
              </w:rPr>
              <w:t>اجراءات قيد الدعوى واجراءات تقديم الدعوى وتبليغ الاوراق القضائية</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89" w:type="dxa"/>
            <w:tcBorders>
              <w:top w:val="dashSmallGap" w:sz="4" w:space="0" w:color="auto"/>
              <w:bottom w:val="dashSmallGap" w:sz="4" w:space="0" w:color="auto"/>
            </w:tcBorders>
          </w:tcPr>
          <w:p w:rsidR="00000D15" w:rsidRDefault="00FA0AB6" w:rsidP="007B7F3C">
            <w:pPr>
              <w:rPr>
                <w:rFonts w:asciiTheme="majorBidi" w:hAnsiTheme="majorBidi" w:cstheme="majorBidi"/>
                <w:b/>
                <w:bCs/>
                <w:sz w:val="24"/>
                <w:szCs w:val="24"/>
                <w:rtl/>
                <w:lang w:bidi="ar-JO"/>
              </w:rPr>
            </w:pPr>
            <w:r w:rsidRPr="007A5145">
              <w:rPr>
                <w:rFonts w:ascii="Lotus Linotype" w:hAnsi="Lotus Linotype" w:cs="Lotus Linotype"/>
                <w:sz w:val="26"/>
                <w:szCs w:val="26"/>
                <w:rtl/>
                <w:lang w:bidi="ar-JO"/>
              </w:rPr>
              <w:t xml:space="preserve">مرحلة الاجراءات القضائية لدى </w:t>
            </w:r>
            <w:r>
              <w:rPr>
                <w:rFonts w:hint="cs"/>
                <w:sz w:val="26"/>
                <w:szCs w:val="26"/>
                <w:rtl/>
                <w:lang w:bidi="ar-JO"/>
              </w:rPr>
              <w:t>قاضي</w:t>
            </w:r>
            <w:r w:rsidRPr="007A5145">
              <w:rPr>
                <w:rFonts w:ascii="Lotus Linotype" w:hAnsi="Lotus Linotype" w:cs="Lotus Linotype"/>
                <w:sz w:val="26"/>
                <w:szCs w:val="26"/>
                <w:rtl/>
                <w:lang w:bidi="ar-JO"/>
              </w:rPr>
              <w:t xml:space="preserve"> الموضوع</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lang w:eastAsia="ar-SA" w:bidi="ar-JO"/>
              </w:rPr>
            </w:pPr>
            <w:r w:rsidRPr="00FA0AB6">
              <w:rPr>
                <w:rFonts w:ascii="Lotus Linotype" w:eastAsia="Times New Roman" w:hAnsi="Lotus Linotype" w:cs="Lotus Linotype"/>
                <w:sz w:val="26"/>
                <w:szCs w:val="26"/>
                <w:rtl/>
                <w:lang w:eastAsia="ar-SA" w:bidi="ar-JO"/>
              </w:rPr>
              <w:t>نماذج صيغ الدعاوي في القضايا الجزائية والمدنية</w:t>
            </w:r>
          </w:p>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89" w:type="dxa"/>
            <w:tcBorders>
              <w:top w:val="dashSmallGap" w:sz="4" w:space="0" w:color="auto"/>
              <w:bottom w:val="dashSmallGap" w:sz="4" w:space="0" w:color="auto"/>
            </w:tcBorders>
          </w:tcPr>
          <w:p w:rsidR="00000D15" w:rsidRDefault="00FA0AB6" w:rsidP="007B7F3C">
            <w:pPr>
              <w:rPr>
                <w:rFonts w:asciiTheme="majorBidi" w:hAnsiTheme="majorBidi" w:cstheme="majorBidi"/>
                <w:b/>
                <w:bCs/>
                <w:sz w:val="24"/>
                <w:szCs w:val="24"/>
                <w:rtl/>
                <w:lang w:bidi="ar-JO"/>
              </w:rPr>
            </w:pPr>
            <w:r w:rsidRPr="007A5145">
              <w:rPr>
                <w:rFonts w:ascii="Lotus Linotype" w:hAnsi="Lotus Linotype" w:cs="Lotus Linotype"/>
                <w:sz w:val="26"/>
                <w:szCs w:val="26"/>
                <w:rtl/>
                <w:lang w:bidi="ar-JO"/>
              </w:rPr>
              <w:t xml:space="preserve">تنفيذ عقد او استرداد مبلغ من </w:t>
            </w:r>
            <w:r w:rsidRPr="0061577D">
              <w:rPr>
                <w:rFonts w:ascii="Lotus Linotype" w:hAnsi="Lotus Linotype" w:cs="Lotus Linotype"/>
                <w:color w:val="000000"/>
                <w:sz w:val="26"/>
                <w:szCs w:val="26"/>
                <w:rtl/>
                <w:lang w:bidi="ar-JO"/>
              </w:rPr>
              <w:t>الن</w:t>
            </w:r>
            <w:r w:rsidRPr="0061577D">
              <w:rPr>
                <w:rFonts w:ascii="Lotus Linotype" w:hAnsi="Lotus Linotype" w:cs="Lotus Linotype" w:hint="cs"/>
                <w:color w:val="000000"/>
                <w:sz w:val="26"/>
                <w:szCs w:val="26"/>
                <w:rtl/>
                <w:lang w:bidi="ar-JO"/>
              </w:rPr>
              <w:t>قود</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89" w:type="dxa"/>
            <w:tcBorders>
              <w:top w:val="dashSmallGap" w:sz="4" w:space="0" w:color="auto"/>
              <w:bottom w:val="dashSmallGap" w:sz="4" w:space="0" w:color="auto"/>
            </w:tcBorders>
          </w:tcPr>
          <w:p w:rsidR="00000D15" w:rsidRDefault="00FA0AB6" w:rsidP="007B7F3C">
            <w:pPr>
              <w:rPr>
                <w:rFonts w:asciiTheme="majorBidi" w:hAnsiTheme="majorBidi" w:cstheme="majorBidi"/>
                <w:b/>
                <w:bCs/>
                <w:sz w:val="24"/>
                <w:szCs w:val="24"/>
                <w:rtl/>
                <w:lang w:bidi="ar-JO"/>
              </w:rPr>
            </w:pPr>
            <w:r w:rsidRPr="007A5145">
              <w:rPr>
                <w:rFonts w:ascii="Lotus Linotype" w:hAnsi="Lotus Linotype" w:cs="Lotus Linotype"/>
                <w:sz w:val="26"/>
                <w:szCs w:val="26"/>
                <w:rtl/>
                <w:lang w:bidi="ar-JO"/>
              </w:rPr>
              <w:t>دعوى الغاء قرار والمطالبة بالتعويض</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lang w:eastAsia="ar-SA" w:bidi="ar-JO"/>
              </w:rPr>
            </w:pPr>
            <w:r w:rsidRPr="00FA0AB6">
              <w:rPr>
                <w:rFonts w:ascii="Lotus Linotype" w:eastAsia="Times New Roman" w:hAnsi="Lotus Linotype" w:cs="Lotus Linotype"/>
                <w:sz w:val="26"/>
                <w:szCs w:val="26"/>
                <w:rtl/>
                <w:lang w:eastAsia="ar-SA" w:bidi="ar-JO"/>
              </w:rPr>
              <w:t>دعوى عمالية ودعوى تأمين</w:t>
            </w:r>
          </w:p>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sz w:val="26"/>
                <w:szCs w:val="26"/>
                <w:rtl/>
                <w:lang w:eastAsia="ar-SA" w:bidi="ar-JO"/>
              </w:rPr>
              <w:t>دعوى المطالبة بقيمة كمبيالة مع حجز تحفظي</w:t>
            </w:r>
          </w:p>
          <w:p w:rsidR="00FA0AB6" w:rsidRPr="00FA0AB6" w:rsidRDefault="00FA0AB6" w:rsidP="00FA0AB6">
            <w:pPr>
              <w:jc w:val="right"/>
              <w:rPr>
                <w:rFonts w:ascii="Lotus Linotype" w:eastAsia="Times New Roman" w:hAnsi="Lotus Linotype" w:cs="Lotus Linotype"/>
                <w:sz w:val="26"/>
                <w:szCs w:val="26"/>
                <w:lang w:eastAsia="ar-SA" w:bidi="ar-JO"/>
              </w:rPr>
            </w:pPr>
            <w:r w:rsidRPr="00FA0AB6">
              <w:rPr>
                <w:rFonts w:ascii="Lotus Linotype" w:eastAsia="Times New Roman" w:hAnsi="Lotus Linotype" w:cs="Lotus Linotype"/>
                <w:sz w:val="26"/>
                <w:szCs w:val="26"/>
                <w:rtl/>
                <w:lang w:eastAsia="ar-SA" w:bidi="ar-JO"/>
              </w:rPr>
              <w:t xml:space="preserve">ودعوى المطالبة </w:t>
            </w:r>
            <w:r w:rsidRPr="00FA0AB6">
              <w:rPr>
                <w:rFonts w:ascii="Lotus Linotype" w:eastAsia="Times New Roman" w:hAnsi="Lotus Linotype" w:cs="Lotus Linotype" w:hint="cs"/>
                <w:sz w:val="26"/>
                <w:szCs w:val="26"/>
                <w:rtl/>
                <w:lang w:eastAsia="ar-SA" w:bidi="ar-JO"/>
              </w:rPr>
              <w:t>بأصل</w:t>
            </w:r>
            <w:r w:rsidRPr="00FA0AB6">
              <w:rPr>
                <w:rFonts w:ascii="Lotus Linotype" w:eastAsia="Times New Roman" w:hAnsi="Lotus Linotype" w:cs="Lotus Linotype"/>
                <w:sz w:val="26"/>
                <w:szCs w:val="26"/>
                <w:rtl/>
                <w:lang w:eastAsia="ar-SA" w:bidi="ar-JO"/>
              </w:rPr>
              <w:t xml:space="preserve"> الحق الذي حررت به الورقة التجارية</w:t>
            </w:r>
          </w:p>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11</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sz w:val="26"/>
                <w:szCs w:val="26"/>
                <w:rtl/>
                <w:lang w:eastAsia="ar-SA" w:bidi="ar-JO"/>
              </w:rPr>
              <w:t xml:space="preserve">دعوى اخلاء مأجور </w:t>
            </w:r>
          </w:p>
          <w:p w:rsidR="00000D15" w:rsidRDefault="00FA0AB6" w:rsidP="00FA0AB6">
            <w:pPr>
              <w:rPr>
                <w:rFonts w:asciiTheme="majorBidi" w:hAnsiTheme="majorBidi" w:cstheme="majorBidi"/>
                <w:b/>
                <w:bCs/>
                <w:sz w:val="24"/>
                <w:szCs w:val="24"/>
                <w:rtl/>
                <w:lang w:bidi="ar-JO"/>
              </w:rPr>
            </w:pPr>
            <w:r w:rsidRPr="00FA0AB6">
              <w:rPr>
                <w:rFonts w:ascii="Lotus Linotype" w:eastAsia="Times New Roman" w:hAnsi="Lotus Linotype" w:cs="Lotus Linotype"/>
                <w:sz w:val="26"/>
                <w:szCs w:val="26"/>
                <w:rtl/>
                <w:lang w:eastAsia="ar-SA" w:bidi="ar-JO"/>
              </w:rPr>
              <w:t>دعوى فسخ عقد ايجار</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89" w:type="dxa"/>
            <w:tcBorders>
              <w:top w:val="dashSmallGap" w:sz="4" w:space="0" w:color="auto"/>
              <w:bottom w:val="dashSmallGap" w:sz="4" w:space="0" w:color="auto"/>
            </w:tcBorders>
          </w:tcPr>
          <w:p w:rsidR="00FA0AB6" w:rsidRPr="00FA0AB6" w:rsidRDefault="00FA0AB6" w:rsidP="00FA0AB6">
            <w:pPr>
              <w:keepNext/>
              <w:jc w:val="right"/>
              <w:outlineLvl w:val="1"/>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sz w:val="26"/>
                <w:szCs w:val="26"/>
                <w:rtl/>
                <w:lang w:eastAsia="ar-SA" w:bidi="ar-JO"/>
              </w:rPr>
              <w:t xml:space="preserve">شكوى شيك دون رصيد مع الادعاء بالحق الشخصي </w:t>
            </w:r>
          </w:p>
          <w:p w:rsidR="00000D15" w:rsidRDefault="00FA0AB6" w:rsidP="00FA0AB6">
            <w:pPr>
              <w:rPr>
                <w:rFonts w:asciiTheme="majorBidi" w:hAnsiTheme="majorBidi" w:cstheme="majorBidi"/>
                <w:b/>
                <w:bCs/>
                <w:sz w:val="24"/>
                <w:szCs w:val="24"/>
                <w:rtl/>
                <w:lang w:bidi="ar-JO"/>
              </w:rPr>
            </w:pPr>
            <w:r w:rsidRPr="00FA0AB6">
              <w:rPr>
                <w:rFonts w:ascii="Lotus Linotype" w:eastAsia="Times New Roman" w:hAnsi="Lotus Linotype" w:cs="Lotus Linotype"/>
                <w:sz w:val="26"/>
                <w:szCs w:val="26"/>
                <w:rtl/>
                <w:lang w:eastAsia="ar-SA" w:bidi="ar-JO"/>
              </w:rPr>
              <w:t>شكوى ذم وتحقير مع الادعاء بالحق الشخصي</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lang w:eastAsia="ar-SA" w:bidi="ar-JO"/>
              </w:rPr>
            </w:pPr>
            <w:r w:rsidRPr="00FA0AB6">
              <w:rPr>
                <w:rFonts w:ascii="Lotus Linotype" w:eastAsia="Times New Roman" w:hAnsi="Lotus Linotype" w:cs="Lotus Linotype" w:hint="cs"/>
                <w:sz w:val="26"/>
                <w:szCs w:val="26"/>
                <w:rtl/>
                <w:lang w:eastAsia="ar-SA" w:bidi="ar-JO"/>
              </w:rPr>
              <w:t xml:space="preserve">قانون الملكية العقارية الأردني </w:t>
            </w:r>
            <w:r w:rsidRPr="00FA0AB6">
              <w:rPr>
                <w:rFonts w:ascii="Lotus Linotype" w:eastAsia="Times New Roman" w:hAnsi="Lotus Linotype" w:cs="Lotus Linotype"/>
                <w:sz w:val="26"/>
                <w:szCs w:val="26"/>
                <w:rtl/>
                <w:lang w:eastAsia="ar-SA" w:bidi="ar-JO"/>
              </w:rPr>
              <w:t xml:space="preserve"> </w:t>
            </w:r>
          </w:p>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89" w:type="dxa"/>
            <w:tcBorders>
              <w:top w:val="dashSmallGap" w:sz="4" w:space="0" w:color="auto"/>
              <w:bottom w:val="dashSmallGap" w:sz="4" w:space="0" w:color="auto"/>
            </w:tcBorders>
          </w:tcPr>
          <w:p w:rsidR="00FA0AB6" w:rsidRPr="00FA0AB6" w:rsidRDefault="00FA0AB6" w:rsidP="00FA0AB6">
            <w:pPr>
              <w:jc w:val="right"/>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sz w:val="26"/>
                <w:szCs w:val="26"/>
                <w:rtl/>
                <w:lang w:eastAsia="ar-SA" w:bidi="ar-JO"/>
              </w:rPr>
              <w:t>طلب منع سفر</w:t>
            </w:r>
          </w:p>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89" w:type="dxa"/>
            <w:tcBorders>
              <w:top w:val="dashSmallGap" w:sz="4" w:space="0" w:color="auto"/>
              <w:bottom w:val="dashSmallGap" w:sz="4" w:space="0" w:color="auto"/>
            </w:tcBorders>
          </w:tcPr>
          <w:p w:rsidR="00FA0AB6" w:rsidRPr="00FA0AB6" w:rsidRDefault="00FA0AB6" w:rsidP="00FA0AB6">
            <w:pPr>
              <w:keepNext/>
              <w:jc w:val="right"/>
              <w:outlineLvl w:val="1"/>
              <w:rPr>
                <w:rFonts w:ascii="Lotus Linotype" w:eastAsia="Times New Roman" w:hAnsi="Lotus Linotype" w:cs="Lotus Linotype"/>
                <w:sz w:val="26"/>
                <w:szCs w:val="26"/>
                <w:rtl/>
                <w:lang w:eastAsia="ar-SA" w:bidi="ar-JO"/>
              </w:rPr>
            </w:pPr>
            <w:r w:rsidRPr="00FA0AB6">
              <w:rPr>
                <w:rFonts w:ascii="Lotus Linotype" w:eastAsia="Times New Roman" w:hAnsi="Lotus Linotype" w:cs="Lotus Linotype"/>
                <w:sz w:val="26"/>
                <w:szCs w:val="26"/>
                <w:rtl/>
                <w:lang w:eastAsia="ar-SA" w:bidi="ar-JO"/>
              </w:rPr>
              <w:t>شكوى احتيال</w:t>
            </w:r>
          </w:p>
          <w:p w:rsidR="00000D15" w:rsidRDefault="00FA0AB6" w:rsidP="00FA0AB6">
            <w:pPr>
              <w:rPr>
                <w:rFonts w:asciiTheme="majorBidi" w:hAnsiTheme="majorBidi" w:cstheme="majorBidi"/>
                <w:b/>
                <w:bCs/>
                <w:sz w:val="24"/>
                <w:szCs w:val="24"/>
                <w:lang w:bidi="ar-JO"/>
              </w:rPr>
            </w:pPr>
            <w:r w:rsidRPr="00FA0AB6">
              <w:rPr>
                <w:rFonts w:ascii="Lotus Linotype" w:eastAsia="Times New Roman" w:hAnsi="Lotus Linotype" w:cs="Lotus Linotype"/>
                <w:sz w:val="26"/>
                <w:szCs w:val="26"/>
                <w:rtl/>
                <w:lang w:eastAsia="ar-SA" w:bidi="ar-JO"/>
              </w:rPr>
              <w:t>شكوى اساءة أمانة</w:t>
            </w:r>
          </w:p>
        </w:tc>
        <w:tc>
          <w:tcPr>
            <w:tcW w:w="1417" w:type="dxa"/>
            <w:tcBorders>
              <w:top w:val="dashSmallGap" w:sz="4" w:space="0" w:color="auto"/>
              <w:bottom w:val="dashSmallGap" w:sz="4" w:space="0" w:color="auto"/>
              <w:right w:val="single" w:sz="4" w:space="0" w:color="auto"/>
            </w:tcBorders>
          </w:tcPr>
          <w:p w:rsidR="00000D15" w:rsidRPr="00DD67EA" w:rsidRDefault="00435C58"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89" w:type="dxa"/>
            <w:tcBorders>
              <w:top w:val="dashSmallGap" w:sz="4" w:space="0" w:color="auto"/>
              <w:bottom w:val="dashSmallGap" w:sz="4" w:space="0" w:color="auto"/>
            </w:tcBorders>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F4B11" w:rsidRDefault="00000D15" w:rsidP="00000D15">
      <w:pPr>
        <w:jc w:val="center"/>
        <w:rPr>
          <w:rFonts w:asciiTheme="majorBidi" w:hAnsiTheme="majorBidi" w:cstheme="majorBidi"/>
          <w:sz w:val="6"/>
          <w:szCs w:val="6"/>
          <w:rtl/>
          <w:lang w:bidi="ar-JO"/>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435C58" w:rsidRDefault="00435C58" w:rsidP="007B7F3C">
            <w:pPr>
              <w:jc w:val="center"/>
              <w:rPr>
                <w:rFonts w:asciiTheme="majorBidi" w:hAnsiTheme="majorBidi" w:cstheme="majorBidi"/>
                <w:sz w:val="28"/>
                <w:szCs w:val="28"/>
                <w:lang w:bidi="ar-JO"/>
              </w:rPr>
            </w:pPr>
            <w:r w:rsidRPr="005C68DB">
              <w:rPr>
                <w:rFonts w:asciiTheme="majorBidi" w:hAnsiTheme="majorBidi" w:cstheme="majorBidi" w:hint="cs"/>
                <w:sz w:val="28"/>
                <w:szCs w:val="28"/>
                <w:rtl/>
                <w:lang w:bidi="ar-JO"/>
              </w:rPr>
              <w:t xml:space="preserve">تكليف الطلبة </w:t>
            </w:r>
            <w:r>
              <w:rPr>
                <w:rFonts w:asciiTheme="majorBidi" w:hAnsiTheme="majorBidi" w:cstheme="majorBidi" w:hint="cs"/>
                <w:sz w:val="28"/>
                <w:szCs w:val="28"/>
                <w:rtl/>
                <w:lang w:bidi="ar-JO"/>
              </w:rPr>
              <w:t>باستخدام محرك البحث القانوني قسطاس والاطلاع على القرارات الصادرة في قضية و/او قضايا مختارة تمهيدا لمناقشتها و/او التعليق على القرار النهائي الصادر فيها</w:t>
            </w: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9F4B11" w:rsidRDefault="00435C58" w:rsidP="007B7F3C">
            <w:pPr>
              <w:jc w:val="center"/>
              <w:rPr>
                <w:rFonts w:asciiTheme="majorBidi" w:hAnsiTheme="majorBidi" w:cstheme="majorBidi"/>
                <w:sz w:val="12"/>
                <w:szCs w:val="12"/>
                <w:rtl/>
                <w:lang w:bidi="ar-JO"/>
              </w:rPr>
            </w:pPr>
            <w:r>
              <w:rPr>
                <w:rFonts w:asciiTheme="majorBidi" w:hAnsiTheme="majorBidi" w:cstheme="majorBidi" w:hint="cs"/>
                <w:sz w:val="28"/>
                <w:szCs w:val="28"/>
                <w:rtl/>
                <w:lang w:bidi="ar-JO"/>
              </w:rPr>
              <w:t>إعداد مشاريع فردية و/أو تعليق على قرارات تمييزية وعرضها أمام الطلبة</w:t>
            </w: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rsidTr="007B7F3C">
        <w:tc>
          <w:tcPr>
            <w:tcW w:w="9595" w:type="dxa"/>
          </w:tcPr>
          <w:p w:rsidR="00000D15" w:rsidRDefault="00000D15" w:rsidP="007B7F3C">
            <w:pPr>
              <w:jc w:val="center"/>
              <w:rPr>
                <w:rFonts w:asciiTheme="majorBidi" w:hAnsiTheme="majorBidi" w:cstheme="majorBidi"/>
                <w:sz w:val="28"/>
                <w:szCs w:val="28"/>
                <w:rtl/>
                <w:lang w:bidi="ar-JO"/>
              </w:rPr>
            </w:pPr>
          </w:p>
          <w:p w:rsidR="00000D15" w:rsidRDefault="00435C5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القدرة على التعامل مع ملف أي قضية تعطى للطالب ومعرفة تسجيلها </w:t>
            </w:r>
          </w:p>
          <w:p w:rsidR="00435C58" w:rsidRPr="00435C58" w:rsidRDefault="00435C5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القدرة على تحليل وفهم أي قضية جزائية أو مدنية </w:t>
            </w: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D468A6" w:rsidRPr="002816F6" w:rsidTr="007B7F3C">
        <w:trPr>
          <w:jc w:val="center"/>
        </w:trPr>
        <w:tc>
          <w:tcPr>
            <w:tcW w:w="2299" w:type="dxa"/>
            <w:shd w:val="clear" w:color="auto" w:fill="D9D9D9" w:themeFill="background1" w:themeFillShade="D9"/>
            <w:vAlign w:val="center"/>
          </w:tcPr>
          <w:p w:rsidR="00D468A6" w:rsidRPr="002816F6" w:rsidRDefault="00D468A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D468A6" w:rsidRPr="0006145B" w:rsidRDefault="00D468A6"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D468A6" w:rsidRPr="002816F6" w:rsidRDefault="00B24937" w:rsidP="00B24937">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26/11 -7/12/2023</w:t>
            </w:r>
            <w:r w:rsidR="00326C23">
              <w:rPr>
                <w:rFonts w:asciiTheme="majorBidi" w:hAnsiTheme="majorBidi" w:cstheme="majorBidi" w:hint="cs"/>
                <w:b/>
                <w:bCs/>
                <w:sz w:val="28"/>
                <w:szCs w:val="28"/>
                <w:rtl/>
                <w:lang w:bidi="ar-JO"/>
              </w:rPr>
              <w:t xml:space="preserve">        </w:t>
            </w:r>
          </w:p>
        </w:tc>
        <w:tc>
          <w:tcPr>
            <w:tcW w:w="1917" w:type="dxa"/>
          </w:tcPr>
          <w:p w:rsidR="00D468A6" w:rsidRPr="002816F6" w:rsidRDefault="00D468A6"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K3 k4 k5</w:t>
            </w:r>
          </w:p>
        </w:tc>
      </w:tr>
      <w:tr w:rsidR="00D468A6" w:rsidRPr="002816F6" w:rsidTr="007B7F3C">
        <w:trPr>
          <w:jc w:val="center"/>
        </w:trPr>
        <w:tc>
          <w:tcPr>
            <w:tcW w:w="2299" w:type="dxa"/>
            <w:shd w:val="clear" w:color="auto" w:fill="D9D9D9" w:themeFill="background1" w:themeFillShade="D9"/>
            <w:vAlign w:val="center"/>
          </w:tcPr>
          <w:p w:rsidR="00D468A6" w:rsidRPr="0056216F" w:rsidRDefault="00D468A6"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D468A6" w:rsidRPr="0006145B" w:rsidRDefault="00D468A6"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D468A6" w:rsidRPr="002816F6" w:rsidRDefault="00D468A6" w:rsidP="00BF7F11">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مستمر على مدار الفصل </w:t>
            </w:r>
          </w:p>
        </w:tc>
        <w:tc>
          <w:tcPr>
            <w:tcW w:w="1917" w:type="dxa"/>
          </w:tcPr>
          <w:p w:rsidR="00D468A6" w:rsidRPr="002816F6" w:rsidRDefault="00D468A6"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S2 s3 s4 C2 C3</w:t>
            </w:r>
          </w:p>
        </w:tc>
      </w:tr>
      <w:tr w:rsidR="00D468A6" w:rsidRPr="002816F6" w:rsidTr="007B7F3C">
        <w:trPr>
          <w:jc w:val="center"/>
        </w:trPr>
        <w:tc>
          <w:tcPr>
            <w:tcW w:w="2299" w:type="dxa"/>
            <w:shd w:val="clear" w:color="auto" w:fill="D9D9D9" w:themeFill="background1" w:themeFillShade="D9"/>
            <w:vAlign w:val="center"/>
          </w:tcPr>
          <w:p w:rsidR="00D468A6" w:rsidRPr="002816F6" w:rsidRDefault="00D468A6"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D468A6" w:rsidRPr="0006145B" w:rsidRDefault="00D468A6"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D468A6" w:rsidRPr="002816F6" w:rsidRDefault="00B24937" w:rsidP="00B24937">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28/1 -5/2/2024</w:t>
            </w:r>
            <w:bookmarkStart w:id="1" w:name="_GoBack"/>
            <w:bookmarkEnd w:id="1"/>
            <w:r w:rsidR="00326C23">
              <w:rPr>
                <w:rFonts w:asciiTheme="majorBidi" w:hAnsiTheme="majorBidi" w:cstheme="majorBidi" w:hint="cs"/>
                <w:b/>
                <w:bCs/>
                <w:sz w:val="28"/>
                <w:szCs w:val="28"/>
                <w:rtl/>
                <w:lang w:bidi="ar-JO"/>
              </w:rPr>
              <w:t xml:space="preserve"> </w:t>
            </w:r>
          </w:p>
        </w:tc>
        <w:tc>
          <w:tcPr>
            <w:tcW w:w="1917" w:type="dxa"/>
          </w:tcPr>
          <w:p w:rsidR="00D468A6" w:rsidRPr="002816F6" w:rsidRDefault="00D468A6"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C1 C4</w:t>
            </w:r>
          </w:p>
        </w:tc>
      </w:tr>
      <w:tr w:rsidR="00D468A6" w:rsidRPr="002816F6" w:rsidTr="007B7F3C">
        <w:trPr>
          <w:jc w:val="center"/>
        </w:trPr>
        <w:tc>
          <w:tcPr>
            <w:tcW w:w="2299" w:type="dxa"/>
            <w:shd w:val="clear" w:color="auto" w:fill="D9D9D9" w:themeFill="background1" w:themeFillShade="D9"/>
            <w:vAlign w:val="center"/>
          </w:tcPr>
          <w:p w:rsidR="00D468A6" w:rsidRPr="002816F6" w:rsidRDefault="00D468A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D468A6" w:rsidRPr="0006145B" w:rsidRDefault="00D468A6"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D468A6" w:rsidRPr="002816F6" w:rsidRDefault="00D468A6" w:rsidP="007B7F3C">
            <w:pPr>
              <w:rPr>
                <w:rFonts w:asciiTheme="majorBidi" w:hAnsiTheme="majorBidi" w:cstheme="majorBidi"/>
                <w:b/>
                <w:bCs/>
                <w:sz w:val="28"/>
                <w:szCs w:val="28"/>
                <w:rtl/>
                <w:lang w:bidi="ar-JO"/>
              </w:rPr>
            </w:pPr>
          </w:p>
        </w:tc>
        <w:tc>
          <w:tcPr>
            <w:tcW w:w="1917" w:type="dxa"/>
          </w:tcPr>
          <w:p w:rsidR="00D468A6" w:rsidRPr="002816F6" w:rsidRDefault="00D468A6"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rsidTr="00D468A6">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D468A6">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شرح التنظيم القضائي الأردني ومؤسساته واجراءاته واختصاصاته</w:t>
            </w:r>
          </w:p>
        </w:tc>
        <w:tc>
          <w:tcPr>
            <w:tcW w:w="1408" w:type="dxa"/>
            <w:tcBorders>
              <w:left w:val="single" w:sz="4" w:space="0" w:color="auto"/>
              <w:right w:val="single" w:sz="4" w:space="0" w:color="auto"/>
            </w:tcBorders>
          </w:tcPr>
          <w:p w:rsidR="00D468A6" w:rsidRDefault="00D468A6" w:rsidP="00BF7F11">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موضوعي </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BF7F11">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4</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الموضوعات ذات العلاقة بالقانون سواء كانت اجتماعية أو اقتصادية أو سياسية وغيرها</w:t>
            </w:r>
          </w:p>
        </w:tc>
        <w:tc>
          <w:tcPr>
            <w:tcW w:w="1408" w:type="dxa"/>
            <w:tcBorders>
              <w:left w:val="single" w:sz="4" w:space="0" w:color="auto"/>
              <w:right w:val="single" w:sz="4" w:space="0" w:color="auto"/>
            </w:tcBorders>
          </w:tcPr>
          <w:p w:rsidR="00D468A6" w:rsidRDefault="00D468A6" w:rsidP="00BF7F11">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BF7F11">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5</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النظام الأساسي للمؤسسات المحلية والدولية ذات العلاقة بالقانون والهيئات ذات العلاقة بالقانون</w:t>
            </w:r>
          </w:p>
        </w:tc>
        <w:tc>
          <w:tcPr>
            <w:tcW w:w="1408" w:type="dxa"/>
            <w:tcBorders>
              <w:left w:val="single" w:sz="4" w:space="0" w:color="auto"/>
              <w:right w:val="single" w:sz="4" w:space="0" w:color="auto"/>
            </w:tcBorders>
          </w:tcPr>
          <w:p w:rsidR="00D468A6" w:rsidRDefault="00D468A6" w:rsidP="00BF7F11">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D468A6" w:rsidRPr="002816F6" w:rsidTr="00D468A6">
        <w:tc>
          <w:tcPr>
            <w:tcW w:w="9308" w:type="dxa"/>
            <w:gridSpan w:val="4"/>
            <w:tcBorders>
              <w:left w:val="thickThinLargeGap" w:sz="2" w:space="0" w:color="auto"/>
              <w:right w:val="thickThinLargeGap" w:sz="2" w:space="0" w:color="auto"/>
            </w:tcBorders>
            <w:shd w:val="clear" w:color="auto" w:fill="F2F2F2" w:themeFill="background1" w:themeFillShade="F2"/>
          </w:tcPr>
          <w:p w:rsidR="00D468A6" w:rsidRPr="002816F6" w:rsidRDefault="00D468A6"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 </w:t>
            </w:r>
          </w:p>
        </w:tc>
        <w:tc>
          <w:tcPr>
            <w:tcW w:w="1408" w:type="dxa"/>
            <w:tcBorders>
              <w:left w:val="single" w:sz="4"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تعليق على قرار محكمة التمييز</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مهمة تطبيقية </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BF7F11">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أداء الدور في النشاطات القانونية وفقاً لأخلاقيات المهنة القانونية والتدرب على القيام بالنشاطات القضائية والإجراءات الكتابية والشفوية بشكل ارتجالي أو بإعداد مسبق</w:t>
            </w:r>
          </w:p>
        </w:tc>
        <w:tc>
          <w:tcPr>
            <w:tcW w:w="1408" w:type="dxa"/>
            <w:tcBorders>
              <w:left w:val="single" w:sz="4"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تحليل قضايا ذات صلة </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مشروع فردي </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BF7F11">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4</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408" w:type="dxa"/>
            <w:tcBorders>
              <w:left w:val="single" w:sz="4"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مناقشة قرارات محاكم </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مهمة تطبيقية </w:t>
            </w:r>
          </w:p>
        </w:tc>
      </w:tr>
      <w:tr w:rsidR="00D468A6" w:rsidRPr="002816F6" w:rsidTr="00D468A6">
        <w:tc>
          <w:tcPr>
            <w:tcW w:w="9308" w:type="dxa"/>
            <w:gridSpan w:val="4"/>
            <w:tcBorders>
              <w:left w:val="thickThinLargeGap" w:sz="2" w:space="0" w:color="auto"/>
              <w:right w:val="thickThinLargeGap" w:sz="2" w:space="0" w:color="auto"/>
            </w:tcBorders>
            <w:shd w:val="clear" w:color="auto" w:fill="F2F2F2" w:themeFill="background1" w:themeFillShade="F2"/>
          </w:tcPr>
          <w:p w:rsidR="00D468A6" w:rsidRPr="002816F6" w:rsidRDefault="00D468A6"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D468A6" w:rsidRPr="002816F6" w:rsidTr="00D468A6">
        <w:tc>
          <w:tcPr>
            <w:tcW w:w="627" w:type="dxa"/>
            <w:tcBorders>
              <w:left w:val="thickThinLargeGap" w:sz="2" w:space="0" w:color="auto"/>
              <w:right w:val="single" w:sz="4" w:space="0" w:color="auto"/>
            </w:tcBorders>
          </w:tcPr>
          <w:p w:rsidR="00D468A6" w:rsidRPr="006A019F" w:rsidRDefault="00D468A6"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كتابة وصياغة العقود والاتفاقيات واللوائح والمذكرات وكافة الوثائق القانونية طبقاً للصيغة القانونية المناسبة </w:t>
            </w:r>
          </w:p>
        </w:tc>
        <w:tc>
          <w:tcPr>
            <w:tcW w:w="1408" w:type="dxa"/>
            <w:tcBorders>
              <w:left w:val="single" w:sz="4"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تعلم تشاركي </w:t>
            </w:r>
          </w:p>
        </w:tc>
        <w:tc>
          <w:tcPr>
            <w:tcW w:w="1601" w:type="dxa"/>
            <w:tcBorders>
              <w:left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موضوعي </w:t>
            </w:r>
          </w:p>
        </w:tc>
      </w:tr>
      <w:tr w:rsidR="00D468A6" w:rsidRPr="002816F6" w:rsidTr="00D468A6">
        <w:tc>
          <w:tcPr>
            <w:tcW w:w="627" w:type="dxa"/>
            <w:tcBorders>
              <w:left w:val="thickThinLargeGap" w:sz="2" w:space="0" w:color="auto"/>
              <w:bottom w:val="single" w:sz="4" w:space="0" w:color="auto"/>
              <w:right w:val="single" w:sz="4" w:space="0" w:color="auto"/>
            </w:tcBorders>
          </w:tcPr>
          <w:p w:rsidR="00D468A6" w:rsidRPr="006A019F" w:rsidRDefault="00D468A6"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تطوير الكفاءة المهنية من خلال المواظبة على التعلم مدى الحياة وتطبيقها من منظور عالمي وفي سياقات متنوعة</w:t>
            </w:r>
          </w:p>
        </w:tc>
        <w:tc>
          <w:tcPr>
            <w:tcW w:w="1408" w:type="dxa"/>
            <w:tcBorders>
              <w:left w:val="single" w:sz="4" w:space="0" w:color="auto"/>
              <w:bottom w:val="single" w:sz="4"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من خلال حل المشكلات</w:t>
            </w:r>
          </w:p>
        </w:tc>
        <w:tc>
          <w:tcPr>
            <w:tcW w:w="1601" w:type="dxa"/>
            <w:tcBorders>
              <w:left w:val="single" w:sz="4" w:space="0" w:color="auto"/>
              <w:bottom w:val="single" w:sz="4"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مشروع فردي </w:t>
            </w:r>
          </w:p>
        </w:tc>
      </w:tr>
      <w:tr w:rsidR="00D468A6" w:rsidRPr="002816F6" w:rsidTr="00D468A6">
        <w:tc>
          <w:tcPr>
            <w:tcW w:w="627" w:type="dxa"/>
            <w:tcBorders>
              <w:left w:val="thickThinLargeGap" w:sz="2" w:space="0" w:color="auto"/>
              <w:bottom w:val="thickThinLargeGap" w:sz="2" w:space="0" w:color="auto"/>
              <w:right w:val="single" w:sz="4" w:space="0" w:color="auto"/>
            </w:tcBorders>
          </w:tcPr>
          <w:p w:rsidR="00D468A6" w:rsidRPr="006A019F" w:rsidRDefault="00D468A6"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672" w:type="dxa"/>
            <w:tcBorders>
              <w:left w:val="single" w:sz="4" w:space="0" w:color="auto"/>
              <w:bottom w:val="thickThinLargeGap" w:sz="2"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القدرة على الاتصال بفعالية مع الآخرين بأسلوب مستقل وجماعي والعمل بروح الفريق الواحد في ظل التشريعات الناظمة للعمل القانوني </w:t>
            </w:r>
          </w:p>
        </w:tc>
        <w:tc>
          <w:tcPr>
            <w:tcW w:w="1408" w:type="dxa"/>
            <w:tcBorders>
              <w:left w:val="single" w:sz="4" w:space="0" w:color="auto"/>
              <w:bottom w:val="thickThinLargeGap" w:sz="2"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تعلم معكوس </w:t>
            </w:r>
          </w:p>
        </w:tc>
        <w:tc>
          <w:tcPr>
            <w:tcW w:w="1601" w:type="dxa"/>
            <w:tcBorders>
              <w:left w:val="single" w:sz="4" w:space="0" w:color="auto"/>
              <w:bottom w:val="thickThinLargeGap" w:sz="2"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عرض تقديمي</w:t>
            </w:r>
          </w:p>
        </w:tc>
      </w:tr>
      <w:tr w:rsidR="00D468A6" w:rsidRPr="002816F6" w:rsidTr="00D468A6">
        <w:tc>
          <w:tcPr>
            <w:tcW w:w="627" w:type="dxa"/>
            <w:tcBorders>
              <w:left w:val="thickThinLargeGap" w:sz="2" w:space="0" w:color="auto"/>
              <w:bottom w:val="thickThinLargeGap" w:sz="2" w:space="0" w:color="auto"/>
              <w:right w:val="single" w:sz="4" w:space="0" w:color="auto"/>
            </w:tcBorders>
          </w:tcPr>
          <w:p w:rsidR="00D468A6" w:rsidRPr="006A019F" w:rsidRDefault="00D468A6"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C4</w:t>
            </w:r>
          </w:p>
        </w:tc>
        <w:tc>
          <w:tcPr>
            <w:tcW w:w="5672" w:type="dxa"/>
            <w:tcBorders>
              <w:left w:val="single" w:sz="4" w:space="0" w:color="auto"/>
              <w:bottom w:val="thickThinLargeGap" w:sz="2" w:space="0" w:color="auto"/>
              <w:right w:val="single" w:sz="4" w:space="0" w:color="auto"/>
            </w:tcBorders>
          </w:tcPr>
          <w:p w:rsidR="00D468A6" w:rsidRPr="004429B2" w:rsidRDefault="00D468A6"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تطبيق المعارف والمهارات لإيجاد وابتكار الحلول لكافة المعضلات القانونية على اختلاف انواعها</w:t>
            </w:r>
          </w:p>
        </w:tc>
        <w:tc>
          <w:tcPr>
            <w:tcW w:w="1408" w:type="dxa"/>
            <w:tcBorders>
              <w:left w:val="single" w:sz="4" w:space="0" w:color="auto"/>
              <w:bottom w:val="thickThinLargeGap" w:sz="2" w:space="0" w:color="auto"/>
              <w:right w:val="single" w:sz="4" w:space="0" w:color="auto"/>
            </w:tcBorders>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bottom w:val="thickThinLargeGap" w:sz="2" w:space="0" w:color="auto"/>
              <w:right w:val="thickThinLargeGap" w:sz="2" w:space="0" w:color="auto"/>
            </w:tcBorders>
            <w:vAlign w:val="center"/>
          </w:tcPr>
          <w:p w:rsidR="00D468A6" w:rsidRPr="002816F6" w:rsidRDefault="00D468A6" w:rsidP="00BF7F11">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موضوعي </w:t>
            </w: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w:t>
            </w:r>
            <w:r w:rsidRPr="00E30499">
              <w:rPr>
                <w:rFonts w:asciiTheme="majorBidi" w:hAnsiTheme="majorBidi" w:cstheme="majorBidi"/>
                <w:sz w:val="24"/>
                <w:szCs w:val="24"/>
                <w:rtl/>
                <w:lang w:bidi="ar-JO"/>
              </w:rPr>
              <w:lastRenderedPageBreak/>
              <w:t xml:space="preserve">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90"/>
        <w:gridCol w:w="1523"/>
        <w:gridCol w:w="1916"/>
        <w:gridCol w:w="1364"/>
      </w:tblGrid>
      <w:tr w:rsidR="00000D15" w:rsidRPr="002816F6" w:rsidTr="007B7F3C">
        <w:tc>
          <w:tcPr>
            <w:tcW w:w="616"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405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64"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80"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84"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00D15" w:rsidRPr="002816F6" w:rsidTr="007B7F3C">
        <w:tc>
          <w:tcPr>
            <w:tcW w:w="616" w:type="dxa"/>
            <w:shd w:val="clear" w:color="auto" w:fill="auto"/>
            <w:vAlign w:val="center"/>
          </w:tcPr>
          <w:p w:rsidR="00000D15" w:rsidRDefault="00D468A6"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4051" w:type="dxa"/>
            <w:shd w:val="clear" w:color="auto" w:fill="auto"/>
            <w:vAlign w:val="center"/>
          </w:tcPr>
          <w:p w:rsidR="00000D15" w:rsidRDefault="00D468A6" w:rsidP="007B7F3C">
            <w:pPr>
              <w:jc w:val="center"/>
              <w:rPr>
                <w:rFonts w:asciiTheme="majorBidi" w:hAnsiTheme="majorBidi" w:cstheme="majorBidi"/>
                <w:b/>
                <w:bCs/>
                <w:sz w:val="24"/>
                <w:szCs w:val="24"/>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D468A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التعليق على قرارات محكمة التمييز</w:t>
            </w:r>
          </w:p>
        </w:tc>
        <w:tc>
          <w:tcPr>
            <w:tcW w:w="1384" w:type="dxa"/>
            <w:shd w:val="clear" w:color="auto" w:fill="auto"/>
            <w:vAlign w:val="center"/>
          </w:tcPr>
          <w:p w:rsidR="00000D15" w:rsidRDefault="00D468A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7 فاكثر</w:t>
            </w: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D468A6"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8803" w:type="dxa"/>
            <w:shd w:val="clear" w:color="auto" w:fill="auto"/>
            <w:vAlign w:val="center"/>
          </w:tcPr>
          <w:p w:rsidR="00000D15" w:rsidRDefault="00D468A6"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يتم تكليف الطلبة بالتعليق على قرارات لمحكمة التمييز الأردنية بحيث يتوجب على الطالب اتباع المنهجية المعتمدة في التعليق على قرارات المحاكم باستخدام اللغة القانونية السليمة</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D468A6" w:rsidRPr="002816F6" w:rsidRDefault="00D468A6" w:rsidP="00D468A6">
            <w:pPr>
              <w:rPr>
                <w:rFonts w:asciiTheme="majorBidi" w:hAnsiTheme="majorBidi" w:cstheme="majorBidi"/>
                <w:b/>
                <w:bCs/>
                <w:sz w:val="28"/>
                <w:szCs w:val="28"/>
                <w:rtl/>
                <w:lang w:bidi="ar-JO"/>
              </w:rPr>
            </w:pPr>
          </w:p>
          <w:p w:rsidR="00D468A6" w:rsidRDefault="00D468A6" w:rsidP="00D468A6">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قيد </w:t>
            </w:r>
            <w:proofErr w:type="spellStart"/>
            <w:r>
              <w:rPr>
                <w:rFonts w:asciiTheme="majorBidi" w:hAnsiTheme="majorBidi" w:cstheme="majorBidi" w:hint="cs"/>
                <w:b/>
                <w:bCs/>
                <w:sz w:val="28"/>
                <w:szCs w:val="28"/>
                <w:rtl/>
                <w:lang w:bidi="ar-JO"/>
              </w:rPr>
              <w:t>التصميم,وسيتم</w:t>
            </w:r>
            <w:proofErr w:type="spellEnd"/>
            <w:r>
              <w:rPr>
                <w:rFonts w:asciiTheme="majorBidi" w:hAnsiTheme="majorBidi" w:cstheme="majorBidi" w:hint="cs"/>
                <w:b/>
                <w:bCs/>
                <w:sz w:val="28"/>
                <w:szCs w:val="28"/>
                <w:rtl/>
                <w:lang w:bidi="ar-JO"/>
              </w:rPr>
              <w:t xml:space="preserve"> تزويد الطالب به قبل المهمة بوقت كاف</w:t>
            </w:r>
          </w:p>
          <w:p w:rsidR="00D468A6" w:rsidRDefault="00D468A6" w:rsidP="00D468A6">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7537A2" w:rsidRDefault="00000D15" w:rsidP="0071746F">
      <w:pPr>
        <w:tabs>
          <w:tab w:val="left" w:pos="1839"/>
        </w:tabs>
        <w:bidi/>
        <w:rPr>
          <w:rFonts w:asciiTheme="majorBidi" w:hAnsiTheme="majorBidi" w:cstheme="majorBidi"/>
          <w:b/>
          <w:bCs/>
          <w:sz w:val="28"/>
          <w:szCs w:val="28"/>
          <w:rtl/>
          <w:lang w:bidi="ar-JO"/>
        </w:rPr>
      </w:pPr>
    </w:p>
    <w:sectPr w:rsidR="00000D15" w:rsidRPr="007537A2"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B6" w:rsidRDefault="005C42B6" w:rsidP="003C54B9">
      <w:pPr>
        <w:spacing w:after="0" w:line="240" w:lineRule="auto"/>
      </w:pPr>
      <w:r>
        <w:separator/>
      </w:r>
    </w:p>
  </w:endnote>
  <w:endnote w:type="continuationSeparator" w:id="0">
    <w:p w:rsidR="005C42B6" w:rsidRDefault="005C42B6"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B6" w:rsidRDefault="005C42B6" w:rsidP="003C54B9">
      <w:pPr>
        <w:spacing w:after="0" w:line="240" w:lineRule="auto"/>
      </w:pPr>
      <w:r>
        <w:separator/>
      </w:r>
    </w:p>
  </w:footnote>
  <w:footnote w:type="continuationSeparator" w:id="0">
    <w:p w:rsidR="005C42B6" w:rsidRDefault="005C42B6"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84E42"/>
    <w:rsid w:val="00117AE3"/>
    <w:rsid w:val="0013569D"/>
    <w:rsid w:val="0014088E"/>
    <w:rsid w:val="0016032F"/>
    <w:rsid w:val="00167CDF"/>
    <w:rsid w:val="00204839"/>
    <w:rsid w:val="002357B1"/>
    <w:rsid w:val="00291D11"/>
    <w:rsid w:val="002F6FCF"/>
    <w:rsid w:val="00326C23"/>
    <w:rsid w:val="00341D5E"/>
    <w:rsid w:val="00376BBA"/>
    <w:rsid w:val="00377E83"/>
    <w:rsid w:val="003C54B9"/>
    <w:rsid w:val="00405253"/>
    <w:rsid w:val="00435C58"/>
    <w:rsid w:val="004D08BD"/>
    <w:rsid w:val="004E271D"/>
    <w:rsid w:val="004E5BD3"/>
    <w:rsid w:val="00573065"/>
    <w:rsid w:val="00573FEB"/>
    <w:rsid w:val="005C42B6"/>
    <w:rsid w:val="0071746F"/>
    <w:rsid w:val="007377C0"/>
    <w:rsid w:val="007537A2"/>
    <w:rsid w:val="0076052A"/>
    <w:rsid w:val="0079324C"/>
    <w:rsid w:val="007A766C"/>
    <w:rsid w:val="0083383D"/>
    <w:rsid w:val="00837C67"/>
    <w:rsid w:val="00897E6E"/>
    <w:rsid w:val="008A4ACC"/>
    <w:rsid w:val="00900BFC"/>
    <w:rsid w:val="0090144D"/>
    <w:rsid w:val="009A4B94"/>
    <w:rsid w:val="009F4B11"/>
    <w:rsid w:val="00A81A12"/>
    <w:rsid w:val="00B24937"/>
    <w:rsid w:val="00B5585E"/>
    <w:rsid w:val="00B56031"/>
    <w:rsid w:val="00C4136D"/>
    <w:rsid w:val="00D468A6"/>
    <w:rsid w:val="00DB2628"/>
    <w:rsid w:val="00DE2F08"/>
    <w:rsid w:val="00E350F0"/>
    <w:rsid w:val="00F716FC"/>
    <w:rsid w:val="00F91119"/>
    <w:rsid w:val="00FA0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wresearch.com" TargetMode="External"/><Relationship Id="rId4" Type="http://schemas.openxmlformats.org/officeDocument/2006/relationships/settings" Target="settings.xml"/><Relationship Id="rId9" Type="http://schemas.openxmlformats.org/officeDocument/2006/relationships/hyperlink" Target="http://www.uchastings.edu/plri%20PL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Moayd Al-kawaldah</cp:lastModifiedBy>
  <cp:revision>24</cp:revision>
  <cp:lastPrinted>2023-03-05T10:34:00Z</cp:lastPrinted>
  <dcterms:created xsi:type="dcterms:W3CDTF">2021-09-07T08:40:00Z</dcterms:created>
  <dcterms:modified xsi:type="dcterms:W3CDTF">2023-09-11T07:01:00Z</dcterms:modified>
</cp:coreProperties>
</file>